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19CBCB" w14:textId="4021BF8F" w:rsidR="00B148D2" w:rsidRDefault="00B148D2" w:rsidP="00B148D2"/>
    <w:p w14:paraId="5AE63CF8" w14:textId="77777777" w:rsidR="00B148D2" w:rsidRDefault="00B148D2" w:rsidP="00B148D2"/>
    <w:p w14:paraId="584507ED" w14:textId="50A932E7" w:rsidR="00B148D2" w:rsidRDefault="00B148D2" w:rsidP="00B148D2">
      <w:r>
        <w:rPr>
          <w:noProof/>
        </w:rPr>
        <w:drawing>
          <wp:inline distT="0" distB="0" distL="0" distR="0" wp14:anchorId="076B83A7" wp14:editId="455B0A5C">
            <wp:extent cx="5400040" cy="54292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12ACB3" w14:textId="259A3FF5" w:rsidR="00B148D2" w:rsidRDefault="00B148D2" w:rsidP="00B148D2"/>
    <w:p w14:paraId="299455F3" w14:textId="77777777" w:rsidR="00B148D2" w:rsidRDefault="00B148D2" w:rsidP="00B148D2"/>
    <w:p w14:paraId="07890D85" w14:textId="4E4B1627" w:rsidR="00E318DF" w:rsidRDefault="00E318DF" w:rsidP="00E318DF">
      <w:pPr>
        <w:spacing w:before="100" w:beforeAutospacing="1" w:after="100" w:afterAutospacing="1"/>
        <w:jc w:val="center"/>
        <w:outlineLvl w:val="1"/>
        <w:rPr>
          <w:rFonts w:asciiTheme="majorHAnsi" w:eastAsia="Times New Roman" w:hAnsiTheme="majorHAnsi" w:cstheme="majorHAnsi"/>
          <w:b/>
          <w:bCs/>
          <w:sz w:val="32"/>
          <w:szCs w:val="32"/>
        </w:rPr>
      </w:pPr>
      <w:r>
        <w:rPr>
          <w:rFonts w:asciiTheme="majorHAnsi" w:eastAsia="Times New Roman" w:hAnsiTheme="majorHAnsi" w:cstheme="majorHAnsi"/>
          <w:b/>
          <w:bCs/>
          <w:sz w:val="32"/>
          <w:szCs w:val="32"/>
        </w:rPr>
        <w:t>Dia Mundial de la Propiedad Intelectual 202</w:t>
      </w:r>
      <w:r w:rsidR="00BC4AC3">
        <w:rPr>
          <w:rFonts w:asciiTheme="majorHAnsi" w:eastAsia="Times New Roman" w:hAnsiTheme="majorHAnsi" w:cstheme="majorHAnsi"/>
          <w:b/>
          <w:bCs/>
          <w:sz w:val="32"/>
          <w:szCs w:val="32"/>
        </w:rPr>
        <w:t>3</w:t>
      </w:r>
    </w:p>
    <w:p w14:paraId="616FC06B" w14:textId="0C41A68B" w:rsidR="00E318DF" w:rsidRPr="00BC4AC3" w:rsidRDefault="00BC4AC3" w:rsidP="00BC4AC3">
      <w:pPr>
        <w:spacing w:before="100" w:beforeAutospacing="1" w:after="100" w:afterAutospacing="1"/>
        <w:jc w:val="center"/>
        <w:outlineLvl w:val="1"/>
        <w:rPr>
          <w:rFonts w:asciiTheme="majorHAnsi" w:hAnsiTheme="majorHAnsi" w:cstheme="majorHAnsi"/>
          <w:sz w:val="24"/>
          <w:szCs w:val="24"/>
        </w:rPr>
      </w:pPr>
      <w:r w:rsidRPr="00BC4AC3">
        <w:rPr>
          <w:rFonts w:asciiTheme="majorHAnsi" w:eastAsia="Times New Roman" w:hAnsiTheme="majorHAnsi" w:cstheme="majorHAnsi"/>
          <w:b/>
          <w:bCs/>
          <w:sz w:val="32"/>
          <w:szCs w:val="32"/>
        </w:rPr>
        <w:t>Las mujeres y la PI: acelerar la innovaci</w:t>
      </w:r>
      <w:r>
        <w:rPr>
          <w:rFonts w:asciiTheme="majorHAnsi" w:eastAsia="Times New Roman" w:hAnsiTheme="majorHAnsi" w:cstheme="majorHAnsi"/>
          <w:b/>
          <w:bCs/>
          <w:sz w:val="32"/>
          <w:szCs w:val="32"/>
        </w:rPr>
        <w:t xml:space="preserve">ón y la creatividad </w:t>
      </w:r>
    </w:p>
    <w:p w14:paraId="0219F5FD" w14:textId="77777777" w:rsidR="00E318DF" w:rsidRPr="00BC4AC3" w:rsidRDefault="00E318DF" w:rsidP="00B148D2">
      <w:pPr>
        <w:rPr>
          <w:rFonts w:asciiTheme="majorHAnsi" w:hAnsiTheme="majorHAnsi" w:cstheme="majorHAnsi"/>
          <w:sz w:val="24"/>
          <w:szCs w:val="24"/>
        </w:rPr>
      </w:pPr>
    </w:p>
    <w:p w14:paraId="4D27556E" w14:textId="0067D3D8" w:rsidR="00B148D2" w:rsidRPr="00654CAE" w:rsidRDefault="00BC4AC3" w:rsidP="00B148D2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Rita Manzanares Estrada</w:t>
      </w:r>
      <w:r w:rsidR="00856C0C">
        <w:rPr>
          <w:rFonts w:asciiTheme="majorHAnsi" w:hAnsiTheme="majorHAnsi" w:cstheme="majorHAnsi"/>
          <w:sz w:val="24"/>
          <w:szCs w:val="24"/>
        </w:rPr>
        <w:t>. Takeda Farmacéutica España S.A</w:t>
      </w:r>
    </w:p>
    <w:p w14:paraId="790539A5" w14:textId="31ABF221" w:rsidR="00B148D2" w:rsidRPr="00654CAE" w:rsidRDefault="00BC4AC3" w:rsidP="00B148D2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Rita</w:t>
      </w:r>
      <w:r w:rsidR="00856C0C">
        <w:rPr>
          <w:rFonts w:asciiTheme="majorHAnsi" w:hAnsiTheme="majorHAnsi" w:cstheme="majorHAnsi"/>
          <w:sz w:val="24"/>
          <w:szCs w:val="24"/>
        </w:rPr>
        <w:t>.</w:t>
      </w:r>
      <w:r>
        <w:rPr>
          <w:rFonts w:asciiTheme="majorHAnsi" w:hAnsiTheme="majorHAnsi" w:cstheme="majorHAnsi"/>
          <w:sz w:val="24"/>
          <w:szCs w:val="24"/>
        </w:rPr>
        <w:t>manzanares</w:t>
      </w:r>
      <w:r w:rsidR="00856C0C">
        <w:rPr>
          <w:rFonts w:asciiTheme="majorHAnsi" w:hAnsiTheme="majorHAnsi" w:cstheme="majorHAnsi"/>
          <w:sz w:val="24"/>
          <w:szCs w:val="24"/>
        </w:rPr>
        <w:t>@takeda.com</w:t>
      </w:r>
    </w:p>
    <w:p w14:paraId="3F8E12FC" w14:textId="50E12795" w:rsidR="00856C0C" w:rsidRDefault="00856C0C" w:rsidP="00B148D2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Teléfono: 6</w:t>
      </w:r>
      <w:r w:rsidR="00BC4AC3">
        <w:rPr>
          <w:rFonts w:asciiTheme="majorHAnsi" w:hAnsiTheme="majorHAnsi" w:cstheme="majorHAnsi"/>
          <w:sz w:val="24"/>
          <w:szCs w:val="24"/>
        </w:rPr>
        <w:t>77574487</w:t>
      </w:r>
    </w:p>
    <w:p w14:paraId="68B85F56" w14:textId="77777777" w:rsidR="00BC4AC3" w:rsidRPr="00654CAE" w:rsidRDefault="00BC4AC3" w:rsidP="00B148D2">
      <w:pPr>
        <w:rPr>
          <w:rFonts w:asciiTheme="majorHAnsi" w:hAnsiTheme="majorHAnsi" w:cstheme="majorHAnsi"/>
          <w:sz w:val="24"/>
          <w:szCs w:val="24"/>
        </w:rPr>
      </w:pPr>
    </w:p>
    <w:p w14:paraId="5E81DECA" w14:textId="4928C4CA" w:rsidR="00B10F34" w:rsidRDefault="001E6B6A" w:rsidP="00B148D2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CE2264">
        <w:rPr>
          <w:rFonts w:asciiTheme="majorHAnsi" w:hAnsiTheme="majorHAnsi" w:cstheme="majorHAnsi"/>
          <w:b/>
          <w:bCs/>
          <w:sz w:val="24"/>
          <w:szCs w:val="24"/>
        </w:rPr>
        <w:t>Foto</w:t>
      </w:r>
      <w:r w:rsidR="00654CAE" w:rsidRPr="00CE2264">
        <w:rPr>
          <w:rFonts w:asciiTheme="majorHAnsi" w:hAnsiTheme="majorHAnsi" w:cstheme="majorHAnsi"/>
          <w:b/>
          <w:bCs/>
          <w:sz w:val="24"/>
          <w:szCs w:val="24"/>
        </w:rPr>
        <w:t>grafía</w:t>
      </w:r>
      <w:r w:rsidRPr="00CE2264">
        <w:rPr>
          <w:rFonts w:asciiTheme="majorHAnsi" w:hAnsiTheme="majorHAnsi" w:cstheme="majorHAnsi"/>
          <w:b/>
          <w:bCs/>
          <w:sz w:val="24"/>
          <w:szCs w:val="24"/>
        </w:rPr>
        <w:t xml:space="preserve"> en su centro de trabajo</w:t>
      </w:r>
    </w:p>
    <w:p w14:paraId="24DD6E8D" w14:textId="77777777" w:rsidR="00AC761E" w:rsidRPr="00CE2264" w:rsidRDefault="00AC761E" w:rsidP="00B148D2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46F7EAFA" w14:textId="3896DA7E" w:rsidR="00B148D2" w:rsidRDefault="007C2186" w:rsidP="00AC761E">
      <w:pPr>
        <w:jc w:val="center"/>
        <w:rPr>
          <w:rFonts w:asciiTheme="majorHAnsi" w:hAnsiTheme="majorHAnsi" w:cstheme="majorHAnsi"/>
          <w:sz w:val="24"/>
          <w:szCs w:val="24"/>
        </w:rPr>
      </w:pPr>
      <w:r>
        <w:rPr>
          <w:noProof/>
        </w:rPr>
        <w:drawing>
          <wp:inline distT="0" distB="0" distL="0" distR="0" wp14:anchorId="0E48F5B5" wp14:editId="5C076894">
            <wp:extent cx="3725148" cy="4039344"/>
            <wp:effectExtent l="0" t="4763" r="4128" b="4127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50" r="27404"/>
                    <a:stretch/>
                  </pic:blipFill>
                  <pic:spPr bwMode="auto">
                    <a:xfrm rot="5400000">
                      <a:off x="0" y="0"/>
                      <a:ext cx="3725633" cy="403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C4EFD3" w14:textId="513146FF" w:rsidR="0036075C" w:rsidRDefault="0036075C" w:rsidP="00B148D2">
      <w:pPr>
        <w:rPr>
          <w:rFonts w:asciiTheme="majorHAnsi" w:hAnsiTheme="majorHAnsi" w:cstheme="majorHAnsi"/>
          <w:sz w:val="24"/>
          <w:szCs w:val="24"/>
        </w:rPr>
      </w:pPr>
    </w:p>
    <w:p w14:paraId="6A7D7A34" w14:textId="77777777" w:rsidR="0036075C" w:rsidRPr="00654CAE" w:rsidRDefault="0036075C" w:rsidP="00B148D2">
      <w:pPr>
        <w:rPr>
          <w:rFonts w:asciiTheme="majorHAnsi" w:hAnsiTheme="majorHAnsi" w:cstheme="majorHAnsi"/>
          <w:sz w:val="24"/>
          <w:szCs w:val="24"/>
        </w:rPr>
      </w:pPr>
    </w:p>
    <w:p w14:paraId="1C2032B7" w14:textId="15E93A26" w:rsidR="00D50D3B" w:rsidRPr="00CE2264" w:rsidRDefault="001E6B6A" w:rsidP="00B148D2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CE2264">
        <w:rPr>
          <w:rFonts w:asciiTheme="majorHAnsi" w:hAnsiTheme="majorHAnsi" w:cstheme="majorHAnsi"/>
          <w:b/>
          <w:bCs/>
          <w:sz w:val="24"/>
          <w:szCs w:val="24"/>
        </w:rPr>
        <w:t>Resumen de la investigación/ innovación</w:t>
      </w:r>
      <w:r w:rsidR="008D6904" w:rsidRPr="00CE2264">
        <w:rPr>
          <w:rFonts w:asciiTheme="majorHAnsi" w:hAnsiTheme="majorHAnsi" w:cstheme="majorHAnsi"/>
          <w:b/>
          <w:bCs/>
          <w:sz w:val="24"/>
          <w:szCs w:val="24"/>
        </w:rPr>
        <w:t>:</w:t>
      </w:r>
      <w:r w:rsidR="00CE2264" w:rsidRPr="00CE2264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="002E3AA7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</w:p>
    <w:p w14:paraId="372CF7F1" w14:textId="53309B16" w:rsidR="00856C0C" w:rsidRDefault="00856C0C" w:rsidP="00B148D2">
      <w:pPr>
        <w:rPr>
          <w:rFonts w:asciiTheme="majorHAnsi" w:hAnsiTheme="majorHAnsi" w:cstheme="majorHAnsi"/>
          <w:sz w:val="24"/>
          <w:szCs w:val="24"/>
        </w:rPr>
      </w:pPr>
    </w:p>
    <w:p w14:paraId="20FE278B" w14:textId="380BB84C" w:rsidR="00395A6F" w:rsidRDefault="00CC6CC3" w:rsidP="00856C0C">
      <w:pPr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Desde Takeda, en base al convenio establecido con la Universidad de Alcalá, hemos puesto en marcha un </w:t>
      </w:r>
      <w:r w:rsidR="00C24031">
        <w:rPr>
          <w:rFonts w:asciiTheme="majorHAnsi" w:hAnsiTheme="majorHAnsi" w:cstheme="majorHAnsi"/>
          <w:sz w:val="24"/>
          <w:szCs w:val="24"/>
        </w:rPr>
        <w:t>proyecto</w:t>
      </w:r>
      <w:r>
        <w:rPr>
          <w:rFonts w:asciiTheme="majorHAnsi" w:hAnsiTheme="majorHAnsi" w:cstheme="majorHAnsi"/>
          <w:sz w:val="24"/>
          <w:szCs w:val="24"/>
        </w:rPr>
        <w:t xml:space="preserve"> de investigación centrado </w:t>
      </w:r>
      <w:r w:rsidR="00B27636">
        <w:rPr>
          <w:rFonts w:asciiTheme="majorHAnsi" w:hAnsiTheme="majorHAnsi" w:cstheme="majorHAnsi"/>
          <w:sz w:val="24"/>
          <w:szCs w:val="24"/>
        </w:rPr>
        <w:t xml:space="preserve">en </w:t>
      </w:r>
      <w:r w:rsidR="00782897">
        <w:rPr>
          <w:rFonts w:asciiTheme="majorHAnsi" w:hAnsiTheme="majorHAnsi" w:cstheme="majorHAnsi"/>
          <w:sz w:val="24"/>
          <w:szCs w:val="24"/>
        </w:rPr>
        <w:t>analizar</w:t>
      </w:r>
      <w:r w:rsidR="00B27636">
        <w:rPr>
          <w:rFonts w:asciiTheme="majorHAnsi" w:hAnsiTheme="majorHAnsi" w:cstheme="majorHAnsi"/>
          <w:sz w:val="24"/>
          <w:szCs w:val="24"/>
        </w:rPr>
        <w:t xml:space="preserve"> la realidad de los pacientes con Narcolepsia en España. </w:t>
      </w:r>
      <w:r w:rsidR="004D21F4">
        <w:rPr>
          <w:rFonts w:asciiTheme="majorHAnsi" w:hAnsiTheme="majorHAnsi" w:cstheme="majorHAnsi"/>
          <w:sz w:val="24"/>
          <w:szCs w:val="24"/>
        </w:rPr>
        <w:t>El objetivo de</w:t>
      </w:r>
      <w:r w:rsidR="00992C78">
        <w:rPr>
          <w:rFonts w:asciiTheme="majorHAnsi" w:hAnsiTheme="majorHAnsi" w:cstheme="majorHAnsi"/>
          <w:sz w:val="24"/>
          <w:szCs w:val="24"/>
        </w:rPr>
        <w:t xml:space="preserve"> este</w:t>
      </w:r>
      <w:r w:rsidR="004D21F4">
        <w:rPr>
          <w:rFonts w:asciiTheme="majorHAnsi" w:hAnsiTheme="majorHAnsi" w:cstheme="majorHAnsi"/>
          <w:sz w:val="24"/>
          <w:szCs w:val="24"/>
        </w:rPr>
        <w:t xml:space="preserve"> estudio observacional es </w:t>
      </w:r>
      <w:r w:rsidR="00C83971">
        <w:rPr>
          <w:rFonts w:asciiTheme="majorHAnsi" w:hAnsiTheme="majorHAnsi" w:cstheme="majorHAnsi"/>
          <w:sz w:val="24"/>
          <w:szCs w:val="24"/>
        </w:rPr>
        <w:t>conocer</w:t>
      </w:r>
      <w:r w:rsidR="005E30B6">
        <w:rPr>
          <w:rFonts w:asciiTheme="majorHAnsi" w:hAnsiTheme="majorHAnsi" w:cstheme="majorHAnsi"/>
          <w:sz w:val="24"/>
          <w:szCs w:val="24"/>
        </w:rPr>
        <w:t xml:space="preserve"> el manejo </w:t>
      </w:r>
      <w:r w:rsidR="00992C78">
        <w:rPr>
          <w:rFonts w:asciiTheme="majorHAnsi" w:hAnsiTheme="majorHAnsi" w:cstheme="majorHAnsi"/>
          <w:sz w:val="24"/>
          <w:szCs w:val="24"/>
        </w:rPr>
        <w:t xml:space="preserve">clínico </w:t>
      </w:r>
      <w:r w:rsidR="005E30B6">
        <w:rPr>
          <w:rFonts w:asciiTheme="majorHAnsi" w:hAnsiTheme="majorHAnsi" w:cstheme="majorHAnsi"/>
          <w:sz w:val="24"/>
          <w:szCs w:val="24"/>
        </w:rPr>
        <w:t>de los pacientes con narcolepsia en España</w:t>
      </w:r>
      <w:r w:rsidR="005D3B59">
        <w:rPr>
          <w:rFonts w:asciiTheme="majorHAnsi" w:hAnsiTheme="majorHAnsi" w:cstheme="majorHAnsi"/>
          <w:sz w:val="24"/>
          <w:szCs w:val="24"/>
        </w:rPr>
        <w:t xml:space="preserve">, a nivel de técnicas </w:t>
      </w:r>
      <w:r w:rsidR="005D3B59">
        <w:rPr>
          <w:rFonts w:asciiTheme="majorHAnsi" w:hAnsiTheme="majorHAnsi" w:cstheme="majorHAnsi"/>
          <w:sz w:val="24"/>
          <w:szCs w:val="24"/>
        </w:rPr>
        <w:lastRenderedPageBreak/>
        <w:t xml:space="preserve">diagnósticas y tratamientos, y </w:t>
      </w:r>
      <w:r w:rsidR="00992C78">
        <w:rPr>
          <w:rFonts w:asciiTheme="majorHAnsi" w:hAnsiTheme="majorHAnsi" w:cstheme="majorHAnsi"/>
          <w:sz w:val="24"/>
          <w:szCs w:val="24"/>
        </w:rPr>
        <w:t xml:space="preserve">reflejar </w:t>
      </w:r>
      <w:r w:rsidR="005D3B59">
        <w:rPr>
          <w:rFonts w:asciiTheme="majorHAnsi" w:hAnsiTheme="majorHAnsi" w:cstheme="majorHAnsi"/>
          <w:sz w:val="24"/>
          <w:szCs w:val="24"/>
        </w:rPr>
        <w:t>el impacto que</w:t>
      </w:r>
      <w:r w:rsidR="0039177E">
        <w:rPr>
          <w:rFonts w:asciiTheme="majorHAnsi" w:hAnsiTheme="majorHAnsi" w:cstheme="majorHAnsi"/>
          <w:sz w:val="24"/>
          <w:szCs w:val="24"/>
        </w:rPr>
        <w:t xml:space="preserve"> la narcolepsia </w:t>
      </w:r>
      <w:r w:rsidR="005D3B59">
        <w:rPr>
          <w:rFonts w:asciiTheme="majorHAnsi" w:hAnsiTheme="majorHAnsi" w:cstheme="majorHAnsi"/>
          <w:sz w:val="24"/>
          <w:szCs w:val="24"/>
        </w:rPr>
        <w:t>tiene sobre el sistema sanitario,</w:t>
      </w:r>
      <w:r w:rsidR="0039177E">
        <w:rPr>
          <w:rFonts w:asciiTheme="majorHAnsi" w:hAnsiTheme="majorHAnsi" w:cstheme="majorHAnsi"/>
          <w:sz w:val="24"/>
          <w:szCs w:val="24"/>
        </w:rPr>
        <w:t xml:space="preserve"> a la calidad de vida de los pacientes y a su situación laboral/social. </w:t>
      </w:r>
    </w:p>
    <w:p w14:paraId="1850D7A0" w14:textId="77777777" w:rsidR="00395A6F" w:rsidRDefault="00395A6F" w:rsidP="00856C0C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19A3531E" w14:textId="42842EF7" w:rsidR="000E632E" w:rsidRPr="00856C0C" w:rsidRDefault="000E632E" w:rsidP="00856C0C">
      <w:pPr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Me siento muy orgullosa de la oportunidad de desarrollar mi capacidad investigadora dentro de mi Takeda y de tener a mi disposición las herramientas necesarias para llevar a cabo este proyecto</w:t>
      </w:r>
      <w:r w:rsidR="00992C78">
        <w:rPr>
          <w:rFonts w:asciiTheme="majorHAnsi" w:hAnsiTheme="majorHAnsi" w:cstheme="majorHAnsi"/>
          <w:sz w:val="24"/>
          <w:szCs w:val="24"/>
        </w:rPr>
        <w:t xml:space="preserve"> que puede ayudar a aumentar el conocimiento </w:t>
      </w:r>
      <w:r w:rsidR="0014458E">
        <w:rPr>
          <w:rFonts w:asciiTheme="majorHAnsi" w:hAnsiTheme="majorHAnsi" w:cstheme="majorHAnsi"/>
          <w:sz w:val="24"/>
          <w:szCs w:val="24"/>
        </w:rPr>
        <w:t>en</w:t>
      </w:r>
      <w:r w:rsidR="00992C78">
        <w:rPr>
          <w:rFonts w:asciiTheme="majorHAnsi" w:hAnsiTheme="majorHAnsi" w:cstheme="majorHAnsi"/>
          <w:sz w:val="24"/>
          <w:szCs w:val="24"/>
        </w:rPr>
        <w:t xml:space="preserve"> esta patología. </w:t>
      </w:r>
    </w:p>
    <w:p w14:paraId="5742D659" w14:textId="77777777" w:rsidR="002E3AA7" w:rsidRPr="002E3AA7" w:rsidRDefault="002E3AA7" w:rsidP="008D6904">
      <w:pPr>
        <w:jc w:val="both"/>
        <w:rPr>
          <w:rFonts w:asciiTheme="majorHAnsi" w:hAnsiTheme="majorHAnsi" w:cstheme="majorHAnsi"/>
          <w:b/>
          <w:bCs/>
          <w:sz w:val="24"/>
          <w:szCs w:val="24"/>
        </w:rPr>
      </w:pPr>
    </w:p>
    <w:p w14:paraId="407A97BE" w14:textId="5E3A5A03" w:rsidR="00856C0C" w:rsidRPr="00A13F34" w:rsidRDefault="0014458E" w:rsidP="008D6904">
      <w:pPr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 xml:space="preserve">La investigación en ciencia tiene un altísimo valor y contribuye en gran medida al avance de la sociedad. </w:t>
      </w:r>
      <w:r w:rsidR="008D6904" w:rsidRPr="00A13F34">
        <w:rPr>
          <w:rFonts w:asciiTheme="majorHAnsi" w:hAnsiTheme="majorHAnsi" w:cstheme="majorHAnsi"/>
          <w:b/>
          <w:bCs/>
          <w:sz w:val="24"/>
          <w:szCs w:val="24"/>
        </w:rPr>
        <w:t xml:space="preserve">La protección de la propiedad intelectual </w:t>
      </w:r>
      <w:r w:rsidR="00D442EB">
        <w:rPr>
          <w:rFonts w:asciiTheme="majorHAnsi" w:hAnsiTheme="majorHAnsi" w:cstheme="majorHAnsi"/>
          <w:b/>
          <w:bCs/>
          <w:sz w:val="24"/>
          <w:szCs w:val="24"/>
        </w:rPr>
        <w:t>es clave</w:t>
      </w:r>
      <w:r>
        <w:rPr>
          <w:rFonts w:asciiTheme="majorHAnsi" w:hAnsiTheme="majorHAnsi" w:cstheme="majorHAnsi"/>
          <w:b/>
          <w:bCs/>
          <w:sz w:val="24"/>
          <w:szCs w:val="24"/>
        </w:rPr>
        <w:t xml:space="preserve"> para reconocer el trabajo investigador, para recuperar la inversión económica, y fomentar así la continuidad de la investigación favoreciendo el continuo progreso de nuestra sociedad. </w:t>
      </w:r>
    </w:p>
    <w:p w14:paraId="3C82C9F7" w14:textId="77777777" w:rsidR="00D50D3B" w:rsidRPr="00654CAE" w:rsidRDefault="00D50D3B" w:rsidP="00D50D3B">
      <w:pPr>
        <w:rPr>
          <w:rFonts w:asciiTheme="majorHAnsi" w:hAnsiTheme="majorHAnsi" w:cstheme="majorHAnsi"/>
          <w:sz w:val="24"/>
          <w:szCs w:val="24"/>
        </w:rPr>
      </w:pPr>
    </w:p>
    <w:p w14:paraId="66841C8D" w14:textId="1D161000" w:rsidR="00D50D3B" w:rsidRPr="00CE2264" w:rsidRDefault="00394B1B" w:rsidP="00394B1B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394B1B">
        <w:rPr>
          <w:rFonts w:asciiTheme="majorHAnsi" w:hAnsiTheme="majorHAnsi" w:cstheme="majorHAnsi"/>
          <w:b/>
          <w:bCs/>
          <w:sz w:val="24"/>
          <w:szCs w:val="24"/>
        </w:rPr>
        <w:t xml:space="preserve">Incluir referencia específica al día mundial de la Propiedad Intelectual 2023 y #WorldIPDay hashtag. </w:t>
      </w:r>
    </w:p>
    <w:p w14:paraId="4D4662A2" w14:textId="6622EE95" w:rsidR="00D83EC3" w:rsidRDefault="00D83EC3" w:rsidP="00D83EC3">
      <w:pPr>
        <w:rPr>
          <w:rFonts w:asciiTheme="majorHAnsi" w:hAnsiTheme="majorHAnsi" w:cstheme="majorHAnsi"/>
          <w:sz w:val="24"/>
          <w:szCs w:val="24"/>
        </w:rPr>
      </w:pPr>
    </w:p>
    <w:p w14:paraId="6527B0DB" w14:textId="77777777" w:rsidR="00CE2264" w:rsidRPr="00654CAE" w:rsidRDefault="00CE2264" w:rsidP="00D83EC3">
      <w:pPr>
        <w:rPr>
          <w:rFonts w:asciiTheme="majorHAnsi" w:hAnsiTheme="majorHAnsi" w:cstheme="majorHAnsi"/>
          <w:sz w:val="24"/>
          <w:szCs w:val="24"/>
        </w:rPr>
      </w:pPr>
    </w:p>
    <w:p w14:paraId="6B206545" w14:textId="6B537EE3" w:rsidR="00BC65C0" w:rsidRPr="00CE2264" w:rsidRDefault="001E6B6A" w:rsidP="00BC65C0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CE2264">
        <w:rPr>
          <w:rFonts w:asciiTheme="majorHAnsi" w:hAnsiTheme="majorHAnsi" w:cstheme="majorHAnsi"/>
          <w:b/>
          <w:bCs/>
          <w:sz w:val="24"/>
          <w:szCs w:val="24"/>
        </w:rPr>
        <w:t>Breve explicación sobre cómo su trabajo contribuye a construir un futuro mejor.</w:t>
      </w:r>
      <w:r w:rsidR="00D50D3B" w:rsidRPr="00CE2264">
        <w:rPr>
          <w:rFonts w:asciiTheme="majorHAnsi" w:hAnsiTheme="majorHAnsi" w:cstheme="majorHAnsi"/>
          <w:b/>
          <w:bCs/>
          <w:sz w:val="24"/>
          <w:szCs w:val="24"/>
        </w:rPr>
        <w:t xml:space="preserve"> Impacto de la investigación en la vida de las personas. </w:t>
      </w:r>
      <w:r w:rsidR="00BC65C0" w:rsidRPr="00CE2264">
        <w:rPr>
          <w:rFonts w:asciiTheme="majorHAnsi" w:hAnsiTheme="majorHAnsi" w:cstheme="majorHAnsi"/>
          <w:b/>
          <w:bCs/>
          <w:sz w:val="24"/>
          <w:szCs w:val="24"/>
        </w:rPr>
        <w:t xml:space="preserve"> Llamada a la acción en apoyo a la innovación y creatividad</w:t>
      </w:r>
      <w:r w:rsidR="00D50D3B" w:rsidRPr="00CE2264">
        <w:rPr>
          <w:rFonts w:asciiTheme="majorHAnsi" w:hAnsiTheme="majorHAnsi" w:cstheme="majorHAnsi"/>
          <w:b/>
          <w:bCs/>
          <w:sz w:val="24"/>
          <w:szCs w:val="24"/>
        </w:rPr>
        <w:t>.</w:t>
      </w:r>
    </w:p>
    <w:p w14:paraId="02B7B339" w14:textId="77777777" w:rsidR="00954989" w:rsidRDefault="00954989" w:rsidP="00CE2264">
      <w:pPr>
        <w:pStyle w:val="Default"/>
        <w:jc w:val="both"/>
        <w:rPr>
          <w:rFonts w:asciiTheme="majorHAnsi" w:hAnsiTheme="majorHAnsi" w:cstheme="majorHAnsi"/>
          <w:lang w:val="es-ES"/>
        </w:rPr>
      </w:pPr>
    </w:p>
    <w:p w14:paraId="142AFCCC" w14:textId="65415416" w:rsidR="005D770E" w:rsidRDefault="00992C78" w:rsidP="00CE2264">
      <w:pPr>
        <w:pStyle w:val="Default"/>
        <w:jc w:val="both"/>
        <w:rPr>
          <w:rFonts w:asciiTheme="majorHAnsi" w:hAnsiTheme="majorHAnsi" w:cstheme="majorHAnsi"/>
          <w:lang w:val="es-ES"/>
        </w:rPr>
      </w:pPr>
      <w:r>
        <w:rPr>
          <w:rFonts w:asciiTheme="majorHAnsi" w:hAnsiTheme="majorHAnsi" w:cstheme="majorHAnsi"/>
          <w:lang w:val="es-ES"/>
        </w:rPr>
        <w:t>Conocer</w:t>
      </w:r>
      <w:r w:rsidR="00954989">
        <w:rPr>
          <w:rFonts w:asciiTheme="majorHAnsi" w:hAnsiTheme="majorHAnsi" w:cstheme="majorHAnsi"/>
          <w:lang w:val="es-ES"/>
        </w:rPr>
        <w:t xml:space="preserve"> la realidad de los pacientes con narcolepsia en nuestro paí</w:t>
      </w:r>
      <w:r w:rsidR="00A03DD1">
        <w:rPr>
          <w:rFonts w:asciiTheme="majorHAnsi" w:hAnsiTheme="majorHAnsi" w:cstheme="majorHAnsi"/>
          <w:lang w:val="es-ES"/>
        </w:rPr>
        <w:t>s supone un punto de partida esencial para mej</w:t>
      </w:r>
      <w:r w:rsidR="00393F11">
        <w:rPr>
          <w:rFonts w:asciiTheme="majorHAnsi" w:hAnsiTheme="majorHAnsi" w:cstheme="majorHAnsi"/>
          <w:lang w:val="es-ES"/>
        </w:rPr>
        <w:t>orar</w:t>
      </w:r>
      <w:r w:rsidR="005D770E">
        <w:rPr>
          <w:rFonts w:asciiTheme="majorHAnsi" w:hAnsiTheme="majorHAnsi" w:cstheme="majorHAnsi"/>
          <w:lang w:val="es-ES"/>
        </w:rPr>
        <w:t xml:space="preserve"> el desarrollo de nuevas terapias en esta patología</w:t>
      </w:r>
      <w:r w:rsidR="005D3B59">
        <w:rPr>
          <w:rFonts w:asciiTheme="majorHAnsi" w:hAnsiTheme="majorHAnsi" w:cstheme="majorHAnsi"/>
          <w:lang w:val="es-ES"/>
        </w:rPr>
        <w:t xml:space="preserve"> con estudios</w:t>
      </w:r>
      <w:r w:rsidR="00393F11">
        <w:rPr>
          <w:rFonts w:asciiTheme="majorHAnsi" w:hAnsiTheme="majorHAnsi" w:cstheme="majorHAnsi"/>
          <w:lang w:val="es-ES"/>
        </w:rPr>
        <w:t xml:space="preserve"> adecuados que permitan </w:t>
      </w:r>
      <w:r w:rsidR="00BE2607">
        <w:rPr>
          <w:rFonts w:asciiTheme="majorHAnsi" w:hAnsiTheme="majorHAnsi" w:cstheme="majorHAnsi"/>
          <w:lang w:val="es-ES"/>
        </w:rPr>
        <w:t>demostrar un valor añadido para los pacientes, ayuda a señalar los problema</w:t>
      </w:r>
      <w:r w:rsidR="00593481">
        <w:rPr>
          <w:rFonts w:asciiTheme="majorHAnsi" w:hAnsiTheme="majorHAnsi" w:cstheme="majorHAnsi"/>
          <w:lang w:val="es-ES"/>
        </w:rPr>
        <w:t>s</w:t>
      </w:r>
      <w:r w:rsidR="00BE2607">
        <w:rPr>
          <w:rFonts w:asciiTheme="majorHAnsi" w:hAnsiTheme="majorHAnsi" w:cstheme="majorHAnsi"/>
          <w:lang w:val="es-ES"/>
        </w:rPr>
        <w:t xml:space="preserve"> existentes en el manejo de estos pacientes y puede contribuir a una mejor toma de decisiones por parte de los profesionales sanitarios y de las autoridades competentes, resultando en una mejo</w:t>
      </w:r>
      <w:r w:rsidR="009928E2">
        <w:rPr>
          <w:rFonts w:asciiTheme="majorHAnsi" w:hAnsiTheme="majorHAnsi" w:cstheme="majorHAnsi"/>
          <w:lang w:val="es-ES"/>
        </w:rPr>
        <w:t xml:space="preserve">ra de la asistencia </w:t>
      </w:r>
      <w:r w:rsidR="005D3B59">
        <w:rPr>
          <w:rFonts w:asciiTheme="majorHAnsi" w:hAnsiTheme="majorHAnsi" w:cstheme="majorHAnsi"/>
          <w:lang w:val="es-ES"/>
        </w:rPr>
        <w:t xml:space="preserve">integral </w:t>
      </w:r>
      <w:r w:rsidR="009928E2">
        <w:rPr>
          <w:rFonts w:asciiTheme="majorHAnsi" w:hAnsiTheme="majorHAnsi" w:cstheme="majorHAnsi"/>
          <w:lang w:val="es-ES"/>
        </w:rPr>
        <w:t>a estos pacientes.</w:t>
      </w:r>
    </w:p>
    <w:p w14:paraId="42208CD0" w14:textId="35345E06" w:rsidR="00CE2264" w:rsidRPr="003726E1" w:rsidRDefault="009928E2" w:rsidP="00CE2264">
      <w:pPr>
        <w:pStyle w:val="Default"/>
        <w:jc w:val="both"/>
        <w:rPr>
          <w:rFonts w:asciiTheme="majorHAnsi" w:hAnsiTheme="majorHAnsi" w:cstheme="majorHAnsi"/>
          <w:lang w:val="es-ES"/>
        </w:rPr>
      </w:pPr>
      <w:r>
        <w:rPr>
          <w:rFonts w:asciiTheme="majorHAnsi" w:hAnsiTheme="majorHAnsi" w:cstheme="majorHAnsi"/>
          <w:lang w:val="es-ES"/>
        </w:rPr>
        <w:t xml:space="preserve">Además, estudios así, </w:t>
      </w:r>
      <w:r w:rsidR="000A256C">
        <w:rPr>
          <w:rFonts w:asciiTheme="majorHAnsi" w:hAnsiTheme="majorHAnsi" w:cstheme="majorHAnsi"/>
          <w:lang w:val="es-ES"/>
        </w:rPr>
        <w:t>pueden ayudar</w:t>
      </w:r>
      <w:r>
        <w:rPr>
          <w:rFonts w:asciiTheme="majorHAnsi" w:hAnsiTheme="majorHAnsi" w:cstheme="majorHAnsi"/>
          <w:lang w:val="es-ES"/>
        </w:rPr>
        <w:t xml:space="preserve"> a dar visibilidad a una patología </w:t>
      </w:r>
      <w:r w:rsidR="000A256C">
        <w:rPr>
          <w:rFonts w:asciiTheme="majorHAnsi" w:hAnsiTheme="majorHAnsi" w:cstheme="majorHAnsi"/>
          <w:lang w:val="es-ES"/>
        </w:rPr>
        <w:t>cuyas consecuencias son desconocidas para la mayoría de la sociedad.</w:t>
      </w:r>
    </w:p>
    <w:p w14:paraId="4C6F10D7" w14:textId="77777777" w:rsidR="00CE2264" w:rsidRPr="003726E1" w:rsidRDefault="00CE2264" w:rsidP="00B148D2">
      <w:pPr>
        <w:rPr>
          <w:rFonts w:asciiTheme="majorHAnsi" w:hAnsiTheme="majorHAnsi" w:cstheme="majorHAnsi"/>
          <w:color w:val="000000"/>
          <w:sz w:val="24"/>
          <w:szCs w:val="24"/>
          <w:lang w:eastAsia="zh-CN"/>
        </w:rPr>
      </w:pPr>
    </w:p>
    <w:p w14:paraId="119CEF86" w14:textId="17BBFCBE" w:rsidR="001E6B6A" w:rsidRDefault="001E6B6A" w:rsidP="00B148D2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CE2264">
        <w:rPr>
          <w:rFonts w:asciiTheme="majorHAnsi" w:hAnsiTheme="majorHAnsi" w:cstheme="majorHAnsi"/>
          <w:b/>
          <w:bCs/>
          <w:sz w:val="24"/>
          <w:szCs w:val="24"/>
        </w:rPr>
        <w:t xml:space="preserve">Link a documentación o publicaciones </w:t>
      </w:r>
      <w:r w:rsidR="00CF296A" w:rsidRPr="00CE2264">
        <w:rPr>
          <w:rFonts w:asciiTheme="majorHAnsi" w:hAnsiTheme="majorHAnsi" w:cstheme="majorHAnsi"/>
          <w:b/>
          <w:bCs/>
          <w:sz w:val="24"/>
          <w:szCs w:val="24"/>
        </w:rPr>
        <w:t>del caso concreto de estudio (opcional)</w:t>
      </w:r>
      <w:r w:rsidR="00654CAE" w:rsidRPr="00CE2264">
        <w:rPr>
          <w:rFonts w:asciiTheme="majorHAnsi" w:hAnsiTheme="majorHAnsi" w:cstheme="majorHAnsi"/>
          <w:b/>
          <w:bCs/>
          <w:sz w:val="24"/>
          <w:szCs w:val="24"/>
        </w:rPr>
        <w:t>.</w:t>
      </w:r>
    </w:p>
    <w:p w14:paraId="21DBCE3B" w14:textId="088372AC" w:rsidR="003726E1" w:rsidRDefault="003726E1" w:rsidP="00B148D2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4834997C" w14:textId="708EE007" w:rsidR="003726E1" w:rsidRPr="003726E1" w:rsidRDefault="00000000" w:rsidP="00B148D2">
      <w:pPr>
        <w:rPr>
          <w:rFonts w:asciiTheme="majorHAnsi" w:hAnsiTheme="majorHAnsi" w:cstheme="majorHAnsi"/>
          <w:sz w:val="24"/>
          <w:szCs w:val="24"/>
        </w:rPr>
      </w:pPr>
      <w:hyperlink r:id="rId8" w:history="1">
        <w:r w:rsidR="00FB75DE" w:rsidRPr="00EE5E73">
          <w:rPr>
            <w:rStyle w:val="Hyperlink"/>
          </w:rPr>
          <w:t>https://clinicaltrials.gov/ct2/show/NCT04667338?term=somnus&amp;draw=2&amp;rank=2</w:t>
        </w:r>
      </w:hyperlink>
      <w:r w:rsidR="00FB75DE">
        <w:t xml:space="preserve"> </w:t>
      </w:r>
    </w:p>
    <w:p w14:paraId="10ED1D31" w14:textId="77777777" w:rsidR="00CF296A" w:rsidRPr="00654CAE" w:rsidRDefault="00CF296A" w:rsidP="00B148D2">
      <w:pPr>
        <w:rPr>
          <w:rFonts w:asciiTheme="majorHAnsi" w:hAnsiTheme="majorHAnsi" w:cstheme="majorHAnsi"/>
          <w:sz w:val="24"/>
          <w:szCs w:val="24"/>
        </w:rPr>
      </w:pPr>
    </w:p>
    <w:p w14:paraId="10797075" w14:textId="77777777" w:rsidR="00654CAE" w:rsidRPr="00654CAE" w:rsidRDefault="00654CAE" w:rsidP="00B148D2">
      <w:pPr>
        <w:rPr>
          <w:rFonts w:asciiTheme="majorHAnsi" w:hAnsiTheme="majorHAnsi" w:cstheme="majorHAnsi"/>
          <w:sz w:val="24"/>
          <w:szCs w:val="24"/>
        </w:rPr>
      </w:pPr>
    </w:p>
    <w:p w14:paraId="4D8CCCEE" w14:textId="0297F0E8" w:rsidR="00B148D2" w:rsidRPr="00654CAE" w:rsidRDefault="00B148D2" w:rsidP="00B148D2">
      <w:pPr>
        <w:rPr>
          <w:rFonts w:asciiTheme="majorHAnsi" w:hAnsiTheme="majorHAnsi" w:cstheme="majorHAnsi"/>
          <w:sz w:val="24"/>
          <w:szCs w:val="24"/>
        </w:rPr>
      </w:pPr>
    </w:p>
    <w:p w14:paraId="63BB35E5" w14:textId="20D06105" w:rsidR="00CF296A" w:rsidRDefault="00CF296A"/>
    <w:sectPr w:rsidR="00CF296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5C6445"/>
    <w:multiLevelType w:val="multilevel"/>
    <w:tmpl w:val="D1DC9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AF22C7"/>
    <w:multiLevelType w:val="multilevel"/>
    <w:tmpl w:val="CC940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755D9F"/>
    <w:multiLevelType w:val="multilevel"/>
    <w:tmpl w:val="EF7E4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875D6C"/>
    <w:multiLevelType w:val="multilevel"/>
    <w:tmpl w:val="AA306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1A2472"/>
    <w:multiLevelType w:val="multilevel"/>
    <w:tmpl w:val="A5FC4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1E72F04"/>
    <w:multiLevelType w:val="multilevel"/>
    <w:tmpl w:val="F50C6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4B475D7"/>
    <w:multiLevelType w:val="multilevel"/>
    <w:tmpl w:val="F9FCF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A101468"/>
    <w:multiLevelType w:val="hybridMultilevel"/>
    <w:tmpl w:val="06426E0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D20B49"/>
    <w:multiLevelType w:val="multilevel"/>
    <w:tmpl w:val="47365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22843509">
    <w:abstractNumId w:val="3"/>
  </w:num>
  <w:num w:numId="2" w16cid:durableId="1515001616">
    <w:abstractNumId w:val="2"/>
  </w:num>
  <w:num w:numId="3" w16cid:durableId="451483849">
    <w:abstractNumId w:val="5"/>
  </w:num>
  <w:num w:numId="4" w16cid:durableId="36439771">
    <w:abstractNumId w:val="8"/>
  </w:num>
  <w:num w:numId="5" w16cid:durableId="525101071">
    <w:abstractNumId w:val="0"/>
  </w:num>
  <w:num w:numId="6" w16cid:durableId="556361574">
    <w:abstractNumId w:val="6"/>
  </w:num>
  <w:num w:numId="7" w16cid:durableId="1938555505">
    <w:abstractNumId w:val="1"/>
  </w:num>
  <w:num w:numId="8" w16cid:durableId="291519320">
    <w:abstractNumId w:val="7"/>
  </w:num>
  <w:num w:numId="9" w16cid:durableId="135465144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8D2"/>
    <w:rsid w:val="00016B7B"/>
    <w:rsid w:val="000A256C"/>
    <w:rsid w:val="000E632E"/>
    <w:rsid w:val="000F23B3"/>
    <w:rsid w:val="00116F66"/>
    <w:rsid w:val="00123FC0"/>
    <w:rsid w:val="001422B5"/>
    <w:rsid w:val="0014458E"/>
    <w:rsid w:val="001C049B"/>
    <w:rsid w:val="001D0DB4"/>
    <w:rsid w:val="001E6B6A"/>
    <w:rsid w:val="0026054C"/>
    <w:rsid w:val="002E3AA7"/>
    <w:rsid w:val="00341468"/>
    <w:rsid w:val="0035257D"/>
    <w:rsid w:val="0036075C"/>
    <w:rsid w:val="003726E1"/>
    <w:rsid w:val="0039177E"/>
    <w:rsid w:val="00393F11"/>
    <w:rsid w:val="00394B1B"/>
    <w:rsid w:val="00395A6F"/>
    <w:rsid w:val="003C4D27"/>
    <w:rsid w:val="003E223E"/>
    <w:rsid w:val="004D21F4"/>
    <w:rsid w:val="00593481"/>
    <w:rsid w:val="005D3B59"/>
    <w:rsid w:val="005D770E"/>
    <w:rsid w:val="005E30B6"/>
    <w:rsid w:val="00654CAE"/>
    <w:rsid w:val="006C1AAE"/>
    <w:rsid w:val="0070403D"/>
    <w:rsid w:val="00711CE1"/>
    <w:rsid w:val="00725E67"/>
    <w:rsid w:val="00771A82"/>
    <w:rsid w:val="00782897"/>
    <w:rsid w:val="007C2186"/>
    <w:rsid w:val="00807942"/>
    <w:rsid w:val="00856C0C"/>
    <w:rsid w:val="00883C70"/>
    <w:rsid w:val="008D6904"/>
    <w:rsid w:val="00930EB6"/>
    <w:rsid w:val="00954989"/>
    <w:rsid w:val="009928E2"/>
    <w:rsid w:val="00992C78"/>
    <w:rsid w:val="009B59F8"/>
    <w:rsid w:val="00A03DD1"/>
    <w:rsid w:val="00A13F34"/>
    <w:rsid w:val="00A21E92"/>
    <w:rsid w:val="00A75C6B"/>
    <w:rsid w:val="00AA1834"/>
    <w:rsid w:val="00AC48A7"/>
    <w:rsid w:val="00AC6044"/>
    <w:rsid w:val="00AC761E"/>
    <w:rsid w:val="00AE0B24"/>
    <w:rsid w:val="00B10F34"/>
    <w:rsid w:val="00B148D2"/>
    <w:rsid w:val="00B27636"/>
    <w:rsid w:val="00BB4F11"/>
    <w:rsid w:val="00BC2F3E"/>
    <w:rsid w:val="00BC4AC3"/>
    <w:rsid w:val="00BC65C0"/>
    <w:rsid w:val="00BE13E6"/>
    <w:rsid w:val="00BE2607"/>
    <w:rsid w:val="00C24031"/>
    <w:rsid w:val="00C83971"/>
    <w:rsid w:val="00CC6CC3"/>
    <w:rsid w:val="00CE2264"/>
    <w:rsid w:val="00CE381B"/>
    <w:rsid w:val="00CF296A"/>
    <w:rsid w:val="00D442EB"/>
    <w:rsid w:val="00D50D3B"/>
    <w:rsid w:val="00D83EC3"/>
    <w:rsid w:val="00E318DF"/>
    <w:rsid w:val="00FB75DE"/>
    <w:rsid w:val="00FD2800"/>
    <w:rsid w:val="00FE0A16"/>
    <w:rsid w:val="00FF1E03"/>
    <w:rsid w:val="00FF5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75F6DAD"/>
  <w15:chartTrackingRefBased/>
  <w15:docId w15:val="{5C8C5500-6DD5-48D5-982B-164C7B2EE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48D2"/>
    <w:pPr>
      <w:spacing w:after="0" w:line="240" w:lineRule="auto"/>
    </w:pPr>
    <w:rPr>
      <w:rFonts w:eastAsiaTheme="minorEastAsia"/>
      <w:lang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3EC3"/>
    <w:pPr>
      <w:ind w:left="720"/>
      <w:contextualSpacing/>
    </w:pPr>
  </w:style>
  <w:style w:type="paragraph" w:customStyle="1" w:styleId="Default">
    <w:name w:val="Default"/>
    <w:rsid w:val="00856C0C"/>
    <w:pPr>
      <w:autoSpaceDE w:val="0"/>
      <w:autoSpaceDN w:val="0"/>
      <w:adjustRightInd w:val="0"/>
      <w:spacing w:after="0" w:line="240" w:lineRule="auto"/>
    </w:pPr>
    <w:rPr>
      <w:rFonts w:ascii="Candara" w:eastAsiaTheme="minorEastAsia" w:hAnsi="Candara" w:cs="Candara"/>
      <w:color w:val="000000"/>
      <w:sz w:val="24"/>
      <w:szCs w:val="24"/>
      <w:lang w:val="en-US" w:eastAsia="zh-CN"/>
    </w:rPr>
  </w:style>
  <w:style w:type="character" w:styleId="Hyperlink">
    <w:name w:val="Hyperlink"/>
    <w:basedOn w:val="DefaultParagraphFont"/>
    <w:uiPriority w:val="99"/>
    <w:unhideWhenUsed/>
    <w:rsid w:val="003726E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26E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C4AC3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C4A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C4AC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C4AC3"/>
    <w:rPr>
      <w:rFonts w:eastAsiaTheme="minorEastAsia"/>
      <w:sz w:val="20"/>
      <w:szCs w:val="20"/>
      <w:lang w:eastAsia="es-E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4A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4AC3"/>
    <w:rPr>
      <w:rFonts w:eastAsiaTheme="minorEastAsia"/>
      <w:b/>
      <w:bCs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483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0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0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7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580605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5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772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2593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2619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9126157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734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1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37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inicaltrials.gov/ct2/show/NCT04667338?term=somnus&amp;draw=2&amp;rank=2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62DF86-7364-47F6-8BCA-40F639543B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2326</TotalTime>
  <Pages>2</Pages>
  <Words>404</Words>
  <Characters>2227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Nuria García García</dc:creator>
  <cp:keywords/>
  <dc:description/>
  <cp:lastModifiedBy>Manzanares, Rita</cp:lastModifiedBy>
  <cp:revision>42</cp:revision>
  <cp:lastPrinted>2022-02-09T09:59:00Z</cp:lastPrinted>
  <dcterms:created xsi:type="dcterms:W3CDTF">2023-02-27T12:10:00Z</dcterms:created>
  <dcterms:modified xsi:type="dcterms:W3CDTF">2023-04-17T15:43:00Z</dcterms:modified>
</cp:coreProperties>
</file>