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FBD1C" w14:textId="516AD283" w:rsidR="004C1919" w:rsidRPr="001C27F7" w:rsidRDefault="004C1919" w:rsidP="004C1919">
      <w:pPr>
        <w:shd w:val="clear" w:color="auto" w:fill="FAFAFA"/>
        <w:spacing w:after="240"/>
        <w:outlineLvl w:val="1"/>
        <w:rPr>
          <w:rFonts w:ascii="Arial" w:eastAsia="Times New Roman" w:hAnsi="Arial" w:cs="Arial"/>
          <w:b/>
          <w:bCs/>
          <w:color w:val="3B3B3B"/>
          <w:sz w:val="40"/>
          <w:szCs w:val="40"/>
          <w:lang w:val="en-US" w:eastAsia="es-ES"/>
        </w:rPr>
      </w:pPr>
      <w:r>
        <w:rPr>
          <w:rFonts w:ascii="Arial" w:eastAsia="Times New Roman" w:hAnsi="Arial" w:cs="Arial"/>
          <w:b/>
          <w:bCs/>
          <w:color w:val="3B3B3B"/>
          <w:sz w:val="40"/>
          <w:szCs w:val="40"/>
          <w:lang w:eastAsia="es-ES"/>
        </w:rPr>
        <w:t xml:space="preserve">Día mundial de la propiedad intelectual e industrial 2002.  </w:t>
      </w:r>
      <w:r w:rsidRPr="001C27F7">
        <w:rPr>
          <w:rFonts w:ascii="Arial" w:eastAsia="Times New Roman" w:hAnsi="Arial" w:cs="Arial"/>
          <w:b/>
          <w:bCs/>
          <w:color w:val="3B3B3B"/>
          <w:sz w:val="40"/>
          <w:szCs w:val="40"/>
          <w:lang w:val="en-US" w:eastAsia="es-ES"/>
        </w:rPr>
        <w:t>IP and Youth: Innovating for a Better Future</w:t>
      </w:r>
    </w:p>
    <w:p w14:paraId="36EC14E7" w14:textId="77777777" w:rsidR="004C1919" w:rsidRPr="001C27F7" w:rsidRDefault="004C1919" w:rsidP="007E0783">
      <w:pPr>
        <w:spacing w:before="100" w:beforeAutospacing="1" w:after="100" w:afterAutospacing="1"/>
        <w:jc w:val="both"/>
        <w:rPr>
          <w:lang w:val="en-US" w:eastAsia="es-ES"/>
        </w:rPr>
      </w:pPr>
    </w:p>
    <w:p w14:paraId="1A94206E" w14:textId="2A432E31" w:rsidR="004C1919" w:rsidRDefault="004C1919" w:rsidP="007E0783">
      <w:pPr>
        <w:spacing w:before="100" w:beforeAutospacing="1" w:after="100" w:afterAutospacing="1"/>
        <w:jc w:val="both"/>
        <w:rPr>
          <w:lang w:eastAsia="es-ES"/>
        </w:rPr>
      </w:pPr>
      <w:r>
        <w:rPr>
          <w:lang w:eastAsia="es-ES"/>
        </w:rPr>
        <w:t>Hoy</w:t>
      </w:r>
      <w:r w:rsidR="0051370A">
        <w:rPr>
          <w:lang w:eastAsia="es-ES"/>
        </w:rPr>
        <w:t>,</w:t>
      </w:r>
      <w:r>
        <w:rPr>
          <w:lang w:eastAsia="es-ES"/>
        </w:rPr>
        <w:t xml:space="preserve"> </w:t>
      </w:r>
      <w:r w:rsidR="007E0783">
        <w:rPr>
          <w:lang w:eastAsia="es-ES"/>
        </w:rPr>
        <w:t>26 de abril</w:t>
      </w:r>
      <w:r w:rsidR="0051370A">
        <w:rPr>
          <w:lang w:eastAsia="es-ES"/>
        </w:rPr>
        <w:t xml:space="preserve">, </w:t>
      </w:r>
      <w:r>
        <w:rPr>
          <w:lang w:eastAsia="es-ES"/>
        </w:rPr>
        <w:t xml:space="preserve">es el día mundial de la Propiedad intelectual </w:t>
      </w:r>
      <w:r w:rsidR="007E0783">
        <w:rPr>
          <w:lang w:eastAsia="es-ES"/>
        </w:rPr>
        <w:t>e industrial</w:t>
      </w:r>
      <w:r w:rsidR="00B9608A">
        <w:rPr>
          <w:lang w:eastAsia="es-ES"/>
        </w:rPr>
        <w:t>. E</w:t>
      </w:r>
      <w:r>
        <w:rPr>
          <w:lang w:eastAsia="es-ES"/>
        </w:rPr>
        <w:t xml:space="preserve">ste año está dedicado a la </w:t>
      </w:r>
      <w:r w:rsidR="007E0783">
        <w:rPr>
          <w:lang w:eastAsia="es-ES"/>
        </w:rPr>
        <w:t xml:space="preserve">propiedad intelectual e industrial y la </w:t>
      </w:r>
      <w:r>
        <w:rPr>
          <w:lang w:eastAsia="es-ES"/>
        </w:rPr>
        <w:t>juventud: innovando para un futuro mejor.</w:t>
      </w:r>
    </w:p>
    <w:p w14:paraId="612C0FA6" w14:textId="43934766" w:rsidR="004C1919" w:rsidRDefault="00A27495" w:rsidP="007E0783">
      <w:pPr>
        <w:spacing w:before="100" w:beforeAutospacing="1" w:after="100" w:afterAutospacing="1"/>
        <w:jc w:val="both"/>
        <w:rPr>
          <w:lang w:eastAsia="es-ES"/>
        </w:rPr>
      </w:pPr>
      <w:r>
        <w:rPr>
          <w:lang w:eastAsia="es-ES"/>
        </w:rPr>
        <w:t xml:space="preserve">En CEFI queremos dar voz a investigadores jóvenes en </w:t>
      </w:r>
      <w:r w:rsidR="007E0783">
        <w:rPr>
          <w:lang w:eastAsia="es-ES"/>
        </w:rPr>
        <w:t>el sector biofarmacéutico</w:t>
      </w:r>
      <w:r>
        <w:rPr>
          <w:lang w:eastAsia="es-ES"/>
        </w:rPr>
        <w:t xml:space="preserve">. Compartimos </w:t>
      </w:r>
      <w:r w:rsidR="001C27F7">
        <w:rPr>
          <w:lang w:eastAsia="es-ES"/>
        </w:rPr>
        <w:t>algunos proyectos.</w:t>
      </w:r>
    </w:p>
    <w:p w14:paraId="3B26A0AC" w14:textId="77777777" w:rsidR="00B9608A" w:rsidRDefault="00B9608A" w:rsidP="007E0783">
      <w:pPr>
        <w:spacing w:before="100" w:beforeAutospacing="1" w:after="100" w:afterAutospacing="1"/>
        <w:jc w:val="both"/>
        <w:rPr>
          <w:lang w:eastAsia="es-ES"/>
        </w:rPr>
      </w:pPr>
    </w:p>
    <w:p w14:paraId="68778836" w14:textId="77777777" w:rsidR="004F2E3A" w:rsidRDefault="004F2E3A"/>
    <w:sectPr w:rsidR="004F2E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919"/>
    <w:rsid w:val="001C27F7"/>
    <w:rsid w:val="004C1919"/>
    <w:rsid w:val="004F2E3A"/>
    <w:rsid w:val="0051370A"/>
    <w:rsid w:val="007E0783"/>
    <w:rsid w:val="00A27495"/>
    <w:rsid w:val="00B9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2AC2F"/>
  <w15:chartTrackingRefBased/>
  <w15:docId w15:val="{4C411C24-EB12-472F-9471-D96FCAF9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919"/>
    <w:pPr>
      <w:spacing w:after="0" w:line="240" w:lineRule="auto"/>
    </w:pPr>
    <w:rPr>
      <w:rFonts w:ascii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C191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2</cp:revision>
  <dcterms:created xsi:type="dcterms:W3CDTF">2022-04-21T15:48:00Z</dcterms:created>
  <dcterms:modified xsi:type="dcterms:W3CDTF">2023-07-31T08:49:00Z</dcterms:modified>
</cp:coreProperties>
</file>