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2E9C" w:rsidRDefault="002D2E9C" w:rsidP="002D2E9C">
      <w:pPr>
        <w:jc w:val="center"/>
        <w:rPr>
          <w:b/>
        </w:rPr>
      </w:pPr>
      <w:bookmarkStart w:id="0" w:name="_Hlk517683499"/>
      <w:r w:rsidRPr="002D2E9C">
        <w:rPr>
          <w:b/>
        </w:rPr>
        <w:t xml:space="preserve">ORDEN DEL DIA REUNIÓN PATRONATO </w:t>
      </w:r>
    </w:p>
    <w:p w:rsidR="00084331" w:rsidRPr="002D2E9C" w:rsidRDefault="002D2E9C" w:rsidP="002D2E9C">
      <w:pPr>
        <w:jc w:val="center"/>
        <w:rPr>
          <w:b/>
        </w:rPr>
      </w:pPr>
      <w:r w:rsidRPr="002D2E9C">
        <w:rPr>
          <w:b/>
        </w:rPr>
        <w:t>26 DE JUNIO DE 2018</w:t>
      </w:r>
    </w:p>
    <w:p w:rsidR="002D2E9C" w:rsidRPr="002D2E9C" w:rsidRDefault="002D2E9C" w:rsidP="002D2E9C">
      <w:pPr>
        <w:jc w:val="center"/>
        <w:rPr>
          <w:b/>
        </w:rPr>
      </w:pPr>
      <w:r w:rsidRPr="002D2E9C">
        <w:rPr>
          <w:b/>
        </w:rPr>
        <w:t>MADRID. HOTEL NH LA HABANA. PASEO DE LA HABANA 73</w:t>
      </w:r>
    </w:p>
    <w:p w:rsidR="002D2E9C" w:rsidRDefault="002D2E9C" w:rsidP="002D2E9C">
      <w:pPr>
        <w:jc w:val="center"/>
      </w:pPr>
    </w:p>
    <w:p w:rsidR="002D2E9C" w:rsidRDefault="002D2E9C" w:rsidP="002D2E9C">
      <w:pPr>
        <w:jc w:val="center"/>
      </w:pPr>
    </w:p>
    <w:p w:rsidR="00084331" w:rsidRDefault="00084331" w:rsidP="00084331">
      <w:pPr>
        <w:pStyle w:val="Prrafodelista"/>
        <w:numPr>
          <w:ilvl w:val="0"/>
          <w:numId w:val="4"/>
        </w:numPr>
        <w:rPr>
          <w:b/>
        </w:rPr>
      </w:pPr>
      <w:r w:rsidRPr="0018131F">
        <w:rPr>
          <w:b/>
        </w:rPr>
        <w:t>Aprobación de cuentas</w:t>
      </w:r>
      <w:r w:rsidR="00F12849" w:rsidRPr="0018131F">
        <w:rPr>
          <w:b/>
        </w:rPr>
        <w:t xml:space="preserve"> 2017</w:t>
      </w:r>
    </w:p>
    <w:p w:rsidR="0018131F" w:rsidRDefault="009640FF" w:rsidP="0018131F">
      <w:pPr>
        <w:pStyle w:val="Prrafodelista"/>
      </w:pPr>
      <w:proofErr w:type="gramStart"/>
      <w:r>
        <w:t xml:space="preserve">Firma </w:t>
      </w:r>
      <w:r w:rsidR="0018131F" w:rsidRPr="0018131F">
        <w:t>asistentes</w:t>
      </w:r>
      <w:proofErr w:type="gramEnd"/>
    </w:p>
    <w:p w:rsidR="005D7CFC" w:rsidRPr="0018131F" w:rsidRDefault="005D7CFC" w:rsidP="0018131F">
      <w:pPr>
        <w:pStyle w:val="Prrafodelista"/>
      </w:pPr>
    </w:p>
    <w:p w:rsidR="002D2E9C" w:rsidRDefault="002D2E9C" w:rsidP="0018131F">
      <w:pPr>
        <w:pStyle w:val="Prrafodelista"/>
        <w:numPr>
          <w:ilvl w:val="0"/>
          <w:numId w:val="4"/>
        </w:numPr>
        <w:rPr>
          <w:b/>
        </w:rPr>
      </w:pPr>
      <w:r>
        <w:rPr>
          <w:b/>
        </w:rPr>
        <w:t>Aceptación cese Patrono</w:t>
      </w:r>
    </w:p>
    <w:p w:rsidR="005D7CFC" w:rsidRDefault="0040210C" w:rsidP="005D7CFC">
      <w:pPr>
        <w:pStyle w:val="Prrafodelista"/>
      </w:pPr>
      <w:r>
        <w:t>Rafael de Juan</w:t>
      </w:r>
    </w:p>
    <w:p w:rsidR="0040210C" w:rsidRPr="0040210C" w:rsidRDefault="0040210C" w:rsidP="005D7CFC">
      <w:pPr>
        <w:pStyle w:val="Prrafodelista"/>
      </w:pPr>
    </w:p>
    <w:p w:rsidR="0018131F" w:rsidRPr="0018131F" w:rsidRDefault="0018131F" w:rsidP="0018131F">
      <w:pPr>
        <w:pStyle w:val="Prrafodelista"/>
        <w:numPr>
          <w:ilvl w:val="0"/>
          <w:numId w:val="4"/>
        </w:numPr>
        <w:rPr>
          <w:b/>
        </w:rPr>
      </w:pPr>
      <w:r w:rsidRPr="0018131F">
        <w:rPr>
          <w:b/>
        </w:rPr>
        <w:t xml:space="preserve">Actualización de aspectos en trámite </w:t>
      </w:r>
    </w:p>
    <w:p w:rsidR="00084331" w:rsidRDefault="00084331" w:rsidP="00FF72EC">
      <w:pPr>
        <w:ind w:firstLine="360"/>
      </w:pPr>
      <w:bookmarkStart w:id="1" w:name="_GoBack"/>
      <w:bookmarkEnd w:id="1"/>
      <w:r>
        <w:t>Confirmados los artículos de:</w:t>
      </w:r>
    </w:p>
    <w:p w:rsidR="00084331" w:rsidRDefault="00084331" w:rsidP="00084331">
      <w:pPr>
        <w:pStyle w:val="Prrafodelista"/>
        <w:numPr>
          <w:ilvl w:val="0"/>
          <w:numId w:val="1"/>
        </w:numPr>
      </w:pPr>
      <w:r>
        <w:t xml:space="preserve">Miquel </w:t>
      </w:r>
      <w:proofErr w:type="spellStart"/>
      <w:r>
        <w:t>Montañá</w:t>
      </w:r>
      <w:proofErr w:type="spellEnd"/>
      <w:r>
        <w:t xml:space="preserve"> sobre </w:t>
      </w:r>
      <w:proofErr w:type="spellStart"/>
      <w:r>
        <w:t>Manufacturing</w:t>
      </w:r>
      <w:proofErr w:type="spellEnd"/>
      <w:r>
        <w:t xml:space="preserve"> </w:t>
      </w:r>
      <w:proofErr w:type="spellStart"/>
      <w:r>
        <w:t>waiver</w:t>
      </w:r>
      <w:proofErr w:type="spellEnd"/>
      <w:r>
        <w:t>. Visión internacional. Contradice espíritu ADPIC para el próximo número de la revista (retrasando la revista para conseguir tenerlo) y que tendremos a finales de julio.</w:t>
      </w:r>
    </w:p>
    <w:p w:rsidR="00084331" w:rsidRDefault="00084331" w:rsidP="00084331">
      <w:pPr>
        <w:pStyle w:val="Prrafodelista"/>
        <w:numPr>
          <w:ilvl w:val="0"/>
          <w:numId w:val="1"/>
        </w:numPr>
      </w:pPr>
      <w:r>
        <w:t xml:space="preserve">Blas González sobre </w:t>
      </w:r>
      <w:proofErr w:type="spellStart"/>
      <w:r>
        <w:t>Manufacturing</w:t>
      </w:r>
      <w:proofErr w:type="spellEnd"/>
      <w:r>
        <w:t xml:space="preserve"> </w:t>
      </w:r>
      <w:proofErr w:type="spellStart"/>
      <w:r>
        <w:t>waiver</w:t>
      </w:r>
      <w:proofErr w:type="spellEnd"/>
      <w:r>
        <w:t>. Eficacia MC para el numero de septiembre</w:t>
      </w:r>
    </w:p>
    <w:p w:rsidR="00084331" w:rsidRDefault="00084331" w:rsidP="00084331">
      <w:pPr>
        <w:pStyle w:val="Prrafodelista"/>
        <w:numPr>
          <w:ilvl w:val="0"/>
          <w:numId w:val="1"/>
        </w:numPr>
      </w:pPr>
      <w:r>
        <w:t xml:space="preserve">Miquel Montaña sobre relevancia de la innovación incremental para septiembre </w:t>
      </w:r>
    </w:p>
    <w:p w:rsidR="00084331" w:rsidRDefault="00084331" w:rsidP="00084331">
      <w:pPr>
        <w:pStyle w:val="Prrafodelista"/>
        <w:numPr>
          <w:ilvl w:val="0"/>
          <w:numId w:val="1"/>
        </w:numPr>
      </w:pPr>
      <w:r>
        <w:t xml:space="preserve">José Miguel </w:t>
      </w:r>
      <w:proofErr w:type="spellStart"/>
      <w:r>
        <w:t>Fatás</w:t>
      </w:r>
      <w:proofErr w:type="spellEnd"/>
      <w:r>
        <w:t xml:space="preserve"> de la sentencia ATES de 18 de mayo de </w:t>
      </w:r>
      <w:proofErr w:type="spellStart"/>
      <w:r>
        <w:t>Farmaindustria</w:t>
      </w:r>
      <w:proofErr w:type="spellEnd"/>
      <w:r>
        <w:t xml:space="preserve"> para el próximo número de la revista.</w:t>
      </w:r>
    </w:p>
    <w:p w:rsidR="00084331" w:rsidRDefault="00084331" w:rsidP="00084331">
      <w:pPr>
        <w:pStyle w:val="Prrafodelista"/>
        <w:numPr>
          <w:ilvl w:val="0"/>
          <w:numId w:val="1"/>
        </w:numPr>
      </w:pPr>
      <w:r>
        <w:t xml:space="preserve">Artículo sobre transparencia/confidencialidad de precios. </w:t>
      </w:r>
      <w:proofErr w:type="spellStart"/>
      <w:r>
        <w:t>Pv</w:t>
      </w:r>
      <w:proofErr w:type="spellEnd"/>
      <w:r>
        <w:t xml:space="preserve"> </w:t>
      </w:r>
      <w:proofErr w:type="spellStart"/>
      <w:r>
        <w:t>advo</w:t>
      </w:r>
      <w:proofErr w:type="spellEnd"/>
      <w:r>
        <w:t xml:space="preserve"> Alberto </w:t>
      </w:r>
      <w:proofErr w:type="spellStart"/>
      <w:r>
        <w:t>Dórrego</w:t>
      </w:r>
      <w:proofErr w:type="spellEnd"/>
      <w:r>
        <w:t xml:space="preserve">, </w:t>
      </w:r>
      <w:proofErr w:type="spellStart"/>
      <w:r>
        <w:t>pv</w:t>
      </w:r>
      <w:proofErr w:type="spellEnd"/>
      <w:r>
        <w:t xml:space="preserve"> mercantil Jordi Faus, </w:t>
      </w:r>
      <w:proofErr w:type="spellStart"/>
      <w:r>
        <w:t>pv</w:t>
      </w:r>
      <w:proofErr w:type="spellEnd"/>
      <w:r>
        <w:t xml:space="preserve"> competencia Antonio </w:t>
      </w:r>
      <w:proofErr w:type="spellStart"/>
      <w:r>
        <w:t>Mtnez</w:t>
      </w:r>
      <w:proofErr w:type="spellEnd"/>
    </w:p>
    <w:p w:rsidR="00084331" w:rsidRDefault="009640FF" w:rsidP="00084331">
      <w:pPr>
        <w:pStyle w:val="Prrafodelista"/>
        <w:numPr>
          <w:ilvl w:val="0"/>
          <w:numId w:val="1"/>
        </w:numPr>
      </w:pPr>
      <w:r>
        <w:t>Innovación </w:t>
      </w:r>
      <w:r w:rsidR="00084331">
        <w:t>medicamentos huérfanos. Montserrat Llopart</w:t>
      </w:r>
    </w:p>
    <w:p w:rsidR="00072B3C" w:rsidRDefault="00072B3C" w:rsidP="00072B3C">
      <w:pPr>
        <w:ind w:left="360"/>
      </w:pPr>
    </w:p>
    <w:p w:rsidR="0040210C" w:rsidRDefault="0040210C" w:rsidP="00072B3C">
      <w:pPr>
        <w:ind w:left="360"/>
      </w:pPr>
      <w:r>
        <w:t xml:space="preserve">Derecho a la confidencialidad de las compañías innovadoras en materia de precios </w:t>
      </w:r>
      <w:proofErr w:type="gramStart"/>
      <w:r>
        <w:t>( PVL</w:t>
      </w:r>
      <w:proofErr w:type="gramEnd"/>
      <w:r>
        <w:t xml:space="preserve"> máximo autorizado (el precio máximo que se paga a los pacientes del SNS)</w:t>
      </w:r>
      <w:r w:rsidR="00072B3C">
        <w:t>-</w:t>
      </w:r>
      <w:r>
        <w:t xml:space="preserve"> situaciones especiales, comparaciones internacionales, confidencialidad frente al competidor-secreto comercial-.</w:t>
      </w:r>
    </w:p>
    <w:p w:rsidR="00072B3C" w:rsidRDefault="00072B3C" w:rsidP="00072B3C"/>
    <w:p w:rsidR="0018131F" w:rsidRDefault="0018131F" w:rsidP="00072B3C">
      <w:pPr>
        <w:ind w:firstLine="360"/>
      </w:pPr>
      <w:r>
        <w:t>Valoración de seminarios online por parte del Patronato</w:t>
      </w:r>
      <w:r w:rsidR="00072B3C">
        <w:t>.</w:t>
      </w:r>
    </w:p>
    <w:p w:rsidR="0018131F" w:rsidRDefault="0018131F" w:rsidP="00072B3C">
      <w:pPr>
        <w:ind w:firstLine="360"/>
      </w:pPr>
      <w:r>
        <w:t>Trabajando en el documento posición innovación y acceso al mercado.</w:t>
      </w:r>
    </w:p>
    <w:p w:rsidR="0018131F" w:rsidRDefault="0018131F" w:rsidP="00072B3C">
      <w:pPr>
        <w:ind w:firstLine="360"/>
      </w:pPr>
      <w:r>
        <w:t xml:space="preserve">Cerrados los contenidos </w:t>
      </w:r>
      <w:r w:rsidR="009640FF">
        <w:t xml:space="preserve">de los </w:t>
      </w:r>
      <w:r>
        <w:t>próximos números de las revistas</w:t>
      </w:r>
      <w:r w:rsidR="00072B3C">
        <w:t>.</w:t>
      </w:r>
    </w:p>
    <w:p w:rsidR="00084331" w:rsidRDefault="00084331" w:rsidP="00084331"/>
    <w:p w:rsidR="0018131F" w:rsidRDefault="00084331" w:rsidP="00084331">
      <w:pPr>
        <w:pStyle w:val="Prrafodelista"/>
        <w:numPr>
          <w:ilvl w:val="0"/>
          <w:numId w:val="4"/>
        </w:numPr>
      </w:pPr>
      <w:r w:rsidRPr="002D2E9C">
        <w:rPr>
          <w:b/>
        </w:rPr>
        <w:t>Semi</w:t>
      </w:r>
      <w:r w:rsidR="0018131F" w:rsidRPr="002D2E9C">
        <w:rPr>
          <w:b/>
        </w:rPr>
        <w:t>nario</w:t>
      </w:r>
      <w:r w:rsidR="0018131F">
        <w:rPr>
          <w:b/>
        </w:rPr>
        <w:t xml:space="preserve"> presencial de competencia</w:t>
      </w:r>
    </w:p>
    <w:p w:rsidR="00084331" w:rsidRDefault="00084331" w:rsidP="00FF72EC">
      <w:pPr>
        <w:ind w:left="360"/>
      </w:pPr>
      <w:r>
        <w:t xml:space="preserve">18 de septiembre celebraremos el Seminario presencial de competencia haciéndolo coincidir con la reunión de Patronato CEFI en Madrid que teníamos ya en agenda anual CEFI. </w:t>
      </w:r>
    </w:p>
    <w:p w:rsidR="00072B3C" w:rsidRDefault="00072B3C" w:rsidP="0018131F">
      <w:pPr>
        <w:pStyle w:val="Prrafodelista"/>
      </w:pPr>
    </w:p>
    <w:p w:rsidR="00072B3C" w:rsidRDefault="00072B3C" w:rsidP="00FF72EC">
      <w:pPr>
        <w:ind w:firstLine="360"/>
      </w:pPr>
      <w:r>
        <w:t>Revisar contenidos programa.</w:t>
      </w:r>
    </w:p>
    <w:bookmarkEnd w:id="0"/>
    <w:p w:rsidR="00BA0641" w:rsidRDefault="00BA0641"/>
    <w:sectPr w:rsidR="00BA06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C754D7"/>
    <w:multiLevelType w:val="hybridMultilevel"/>
    <w:tmpl w:val="A1EC626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D93255"/>
    <w:multiLevelType w:val="hybridMultilevel"/>
    <w:tmpl w:val="9CD404D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6B2834"/>
    <w:multiLevelType w:val="hybridMultilevel"/>
    <w:tmpl w:val="6D6A0D9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65043A"/>
    <w:multiLevelType w:val="hybridMultilevel"/>
    <w:tmpl w:val="E4D8BC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331"/>
    <w:rsid w:val="00072B3C"/>
    <w:rsid w:val="00084331"/>
    <w:rsid w:val="0018131F"/>
    <w:rsid w:val="002D2E9C"/>
    <w:rsid w:val="0040210C"/>
    <w:rsid w:val="005D7CFC"/>
    <w:rsid w:val="0083355B"/>
    <w:rsid w:val="009640FF"/>
    <w:rsid w:val="00BA0641"/>
    <w:rsid w:val="00F12849"/>
    <w:rsid w:val="00FF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D97F5"/>
  <w15:chartTrackingRefBased/>
  <w15:docId w15:val="{6C35A194-3088-456C-B761-897D517B1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4331"/>
    <w:pPr>
      <w:spacing w:after="0" w:line="240" w:lineRule="auto"/>
    </w:pPr>
    <w:rPr>
      <w:rFonts w:ascii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433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D7CF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7C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27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1</Pages>
  <Words>251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García García</dc:creator>
  <cp:keywords/>
  <dc:description/>
  <cp:lastModifiedBy>Nuria García García</cp:lastModifiedBy>
  <cp:revision>3</cp:revision>
  <cp:lastPrinted>2018-06-25T10:50:00Z</cp:lastPrinted>
  <dcterms:created xsi:type="dcterms:W3CDTF">2018-06-22T08:42:00Z</dcterms:created>
  <dcterms:modified xsi:type="dcterms:W3CDTF">2018-06-25T10:52:00Z</dcterms:modified>
</cp:coreProperties>
</file>