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4FA2" w:rsidRDefault="00104FA2" w:rsidP="0034281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ACTA REUNIÓN PATRONATO </w:t>
      </w:r>
    </w:p>
    <w:p w:rsidR="00104FA2" w:rsidRPr="00223368" w:rsidRDefault="00104FA2" w:rsidP="0022336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 abril 2019, 11h.</w:t>
      </w:r>
      <w:bookmarkStart w:id="0" w:name="_Hlk524521681"/>
      <w:bookmarkStart w:id="1" w:name="_Hlk524522062"/>
      <w:r>
        <w:rPr>
          <w:b/>
          <w:sz w:val="28"/>
          <w:szCs w:val="28"/>
        </w:rPr>
        <w:t>BARCELONA, SEDE ESTEVE</w:t>
      </w:r>
    </w:p>
    <w:p w:rsidR="00104FA2" w:rsidRDefault="00104FA2" w:rsidP="00342818">
      <w:pPr>
        <w:pStyle w:val="NormalWeb"/>
        <w:jc w:val="center"/>
      </w:pPr>
      <w:r>
        <w:rPr>
          <w:b/>
          <w:sz w:val="28"/>
          <w:szCs w:val="28"/>
        </w:rPr>
        <w:t xml:space="preserve"> </w:t>
      </w:r>
      <w:r>
        <w:t xml:space="preserve">Torre Esteve </w:t>
      </w:r>
      <w:proofErr w:type="spellStart"/>
      <w:r>
        <w:t>Passeig</w:t>
      </w:r>
      <w:proofErr w:type="spellEnd"/>
      <w:r>
        <w:t xml:space="preserve"> de Zona Franca 109, 4ª planta.</w:t>
      </w:r>
    </w:p>
    <w:p w:rsidR="00DA3F7B" w:rsidRPr="00DA3F7B" w:rsidRDefault="00DA3F7B" w:rsidP="00342818">
      <w:pPr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DA3F7B">
        <w:rPr>
          <w:rFonts w:asciiTheme="minorHAnsi" w:eastAsia="Times New Roman" w:hAnsiTheme="minorHAnsi" w:cstheme="minorHAnsi"/>
          <w:sz w:val="24"/>
          <w:szCs w:val="24"/>
          <w:lang w:eastAsia="es-ES"/>
        </w:rPr>
        <w:t>Asisten:</w:t>
      </w:r>
    </w:p>
    <w:tbl>
      <w:tblPr>
        <w:tblpPr w:leftFromText="141" w:rightFromText="141" w:vertAnchor="text" w:tblpX="14" w:tblpY="226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  <w:gridCol w:w="5812"/>
      </w:tblGrid>
      <w:tr w:rsidR="00DA3F7B" w:rsidRPr="00DA3F7B" w:rsidTr="00223368">
        <w:trPr>
          <w:trHeight w:val="3534"/>
        </w:trPr>
        <w:tc>
          <w:tcPr>
            <w:tcW w:w="2972" w:type="dxa"/>
          </w:tcPr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Maria Alonso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Burgaz</w:t>
            </w:r>
            <w:proofErr w:type="spellEnd"/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Irene Andrés Justi</w:t>
            </w:r>
          </w:p>
          <w:p w:rsid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Laura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Badenes</w:t>
            </w:r>
            <w:proofErr w:type="spellEnd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Torrens</w:t>
            </w:r>
            <w:proofErr w:type="spellEnd"/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Ana </w:t>
            </w: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Bayó</w:t>
            </w:r>
            <w:proofErr w:type="spellEnd"/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Busta</w:t>
            </w:r>
            <w:proofErr w:type="spellEnd"/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Victoria Fernández López</w:t>
            </w:r>
          </w:p>
          <w:p w:rsid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Alfonso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Gallego</w:t>
            </w:r>
            <w:proofErr w:type="spellEnd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 Montoya</w:t>
            </w: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Daniel Girona </w:t>
            </w: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Campillo</w:t>
            </w:r>
            <w:proofErr w:type="spellEnd"/>
          </w:p>
          <w:p w:rsid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Mª José López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Folgueira</w:t>
            </w:r>
            <w:proofErr w:type="spellEnd"/>
          </w:p>
          <w:p w:rsidR="00926013" w:rsidRPr="00DA3F7B" w:rsidRDefault="00926013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Silvia Martínez Prieto</w:t>
            </w: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Fernando Moreno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Pedraz</w:t>
            </w:r>
            <w:proofErr w:type="spellEnd"/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 xml:space="preserve">Bárbara Muñoz </w:t>
            </w:r>
            <w:proofErr w:type="spellStart"/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  <w:t>Figueras</w:t>
            </w:r>
            <w:proofErr w:type="spellEnd"/>
          </w:p>
          <w:p w:rsidR="00DA3F7B" w:rsidRPr="00497882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</w:p>
          <w:p w:rsidR="00DA3F7B" w:rsidRPr="00497882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</w:p>
        </w:tc>
        <w:tc>
          <w:tcPr>
            <w:tcW w:w="5812" w:type="dxa"/>
          </w:tcPr>
          <w:p w:rsidR="00DA3F7B" w:rsidRPr="00497882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val="pt-BR" w:eastAsia="es-ES"/>
              </w:rPr>
            </w:pP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  <w:t>Katia Piñol Torres</w:t>
            </w: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  <w:t>Javier de Urquía Martí</w:t>
            </w: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DA3F7B"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  <w:t>Moisés Ramírez Justo</w:t>
            </w:r>
          </w:p>
          <w:p w:rsidR="00DA3F7B" w:rsidRPr="00DA3F7B" w:rsidRDefault="00DA3F7B" w:rsidP="00342818">
            <w:pPr>
              <w:pBdr>
                <w:bottom w:val="single" w:sz="4" w:space="1" w:color="auto"/>
              </w:pBdr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</w:p>
        </w:tc>
      </w:tr>
    </w:tbl>
    <w:p w:rsidR="00DA3F7B" w:rsidRPr="00DA3F7B" w:rsidRDefault="00DA3F7B" w:rsidP="00342818">
      <w:pPr>
        <w:tabs>
          <w:tab w:val="left" w:pos="5805"/>
        </w:tabs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DA3F7B">
        <w:rPr>
          <w:rFonts w:asciiTheme="minorHAnsi" w:eastAsia="Times New Roman" w:hAnsiTheme="minorHAnsi" w:cstheme="minorHAnsi"/>
          <w:sz w:val="24"/>
          <w:szCs w:val="24"/>
          <w:lang w:eastAsia="es-ES"/>
        </w:rPr>
        <w:t>Asiste también Nuria García, Directora de la Fundación CEFI.</w:t>
      </w:r>
    </w:p>
    <w:p w:rsidR="00DA3F7B" w:rsidRPr="00DA3F7B" w:rsidRDefault="00DA3F7B" w:rsidP="00342818">
      <w:pPr>
        <w:tabs>
          <w:tab w:val="left" w:pos="5805"/>
        </w:tabs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DA3F7B">
        <w:rPr>
          <w:rFonts w:asciiTheme="minorHAnsi" w:eastAsia="Times New Roman" w:hAnsiTheme="minorHAnsi" w:cstheme="minorHAnsi"/>
          <w:sz w:val="24"/>
          <w:szCs w:val="24"/>
          <w:lang w:eastAsia="es-ES"/>
        </w:rPr>
        <w:t>Actúa como secretario, el secretario de la Fundación CEFI, Javier de Urquía Martí.</w:t>
      </w:r>
    </w:p>
    <w:p w:rsidR="00DA3F7B" w:rsidRDefault="00DA3F7B" w:rsidP="00342818">
      <w:pPr>
        <w:pStyle w:val="NormalWeb"/>
        <w:rPr>
          <w:color w:val="000000"/>
          <w:sz w:val="24"/>
          <w:szCs w:val="24"/>
        </w:rPr>
      </w:pPr>
    </w:p>
    <w:p w:rsidR="00342818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1.- LECTURA Y APROBACIÓN ACTA REUNIÓN ANTERIOR</w:t>
      </w:r>
    </w:p>
    <w:p w:rsidR="00104FA2" w:rsidRPr="00342818" w:rsidRDefault="00104FA2" w:rsidP="00D23AF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Con unas correcciones</w:t>
      </w:r>
      <w:r w:rsidR="0003041E">
        <w:rPr>
          <w:sz w:val="28"/>
          <w:szCs w:val="28"/>
        </w:rPr>
        <w:t xml:space="preserve"> menores</w:t>
      </w:r>
      <w:r>
        <w:rPr>
          <w:sz w:val="28"/>
          <w:szCs w:val="28"/>
        </w:rPr>
        <w:t>, se aprueba por unanimidad el acta de la reunión de 7 de febrero de 2019.</w:t>
      </w: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2.- PROPUESTA INCORPORACIÓN DE GILEAD AL PATRONATO CEFI</w:t>
      </w:r>
    </w:p>
    <w:p w:rsidR="00104FA2" w:rsidRPr="00342818" w:rsidRDefault="00104FA2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Tras una breve reflexión sobre la necesidad y oportunidad de realizar una nueva incorporación al patronato, se aprueba por unanimidad la incorporación de Jorge Muñoz </w:t>
      </w:r>
      <w:r w:rsidR="0003041E">
        <w:rPr>
          <w:sz w:val="28"/>
          <w:szCs w:val="28"/>
        </w:rPr>
        <w:t>(</w:t>
      </w:r>
      <w:r>
        <w:rPr>
          <w:sz w:val="28"/>
          <w:szCs w:val="28"/>
        </w:rPr>
        <w:t>Gilead</w:t>
      </w:r>
      <w:r w:rsidR="0003041E">
        <w:rPr>
          <w:sz w:val="28"/>
          <w:szCs w:val="28"/>
        </w:rPr>
        <w:t>)</w:t>
      </w:r>
      <w:r>
        <w:rPr>
          <w:sz w:val="28"/>
          <w:szCs w:val="28"/>
        </w:rPr>
        <w:t xml:space="preserve"> al patronato de CEFI.</w:t>
      </w: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3.- PATENTES</w:t>
      </w:r>
    </w:p>
    <w:p w:rsidR="00DA3F7B" w:rsidRDefault="00DA3F7B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expone el marco europeo de reflexión del actual sistema de patentes</w:t>
      </w:r>
      <w:r w:rsidR="00D23AFC">
        <w:rPr>
          <w:sz w:val="28"/>
          <w:szCs w:val="28"/>
        </w:rPr>
        <w:t>.</w:t>
      </w:r>
    </w:p>
    <w:p w:rsidR="00104FA2" w:rsidRDefault="00DA3F7B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 informa del nuevo artículo </w:t>
      </w:r>
      <w:r w:rsidR="00D23AFC">
        <w:rPr>
          <w:sz w:val="28"/>
          <w:szCs w:val="28"/>
        </w:rPr>
        <w:t>sobre</w:t>
      </w:r>
      <w:r>
        <w:rPr>
          <w:sz w:val="28"/>
          <w:szCs w:val="28"/>
        </w:rPr>
        <w:t xml:space="preserve"> </w:t>
      </w:r>
      <w:proofErr w:type="spellStart"/>
      <w:r w:rsidRPr="00497882">
        <w:rPr>
          <w:i/>
          <w:sz w:val="28"/>
          <w:szCs w:val="28"/>
        </w:rPr>
        <w:t>m</w:t>
      </w:r>
      <w:r w:rsidR="00104FA2" w:rsidRPr="00497882">
        <w:rPr>
          <w:i/>
          <w:sz w:val="28"/>
          <w:szCs w:val="28"/>
        </w:rPr>
        <w:t>anufacturing</w:t>
      </w:r>
      <w:proofErr w:type="spellEnd"/>
      <w:r w:rsidR="00104FA2" w:rsidRPr="00497882">
        <w:rPr>
          <w:i/>
          <w:sz w:val="28"/>
          <w:szCs w:val="28"/>
        </w:rPr>
        <w:t xml:space="preserve"> </w:t>
      </w:r>
      <w:proofErr w:type="spellStart"/>
      <w:r w:rsidR="00104FA2" w:rsidRPr="00497882">
        <w:rPr>
          <w:i/>
          <w:sz w:val="28"/>
          <w:szCs w:val="28"/>
        </w:rPr>
        <w:t>waiver</w:t>
      </w:r>
      <w:proofErr w:type="spellEnd"/>
      <w:r>
        <w:rPr>
          <w:sz w:val="28"/>
          <w:szCs w:val="28"/>
        </w:rPr>
        <w:t xml:space="preserve"> centrado en la protección efectiva y en la </w:t>
      </w:r>
      <w:r w:rsidR="00104FA2">
        <w:rPr>
          <w:sz w:val="28"/>
          <w:szCs w:val="28"/>
        </w:rPr>
        <w:t>notificación almacenaje</w:t>
      </w:r>
      <w:bookmarkEnd w:id="0"/>
      <w:bookmarkEnd w:id="1"/>
      <w:r>
        <w:rPr>
          <w:sz w:val="28"/>
          <w:szCs w:val="28"/>
        </w:rPr>
        <w:t>.</w:t>
      </w:r>
      <w:r>
        <w:rPr>
          <w:sz w:val="28"/>
          <w:szCs w:val="28"/>
        </w:rPr>
        <w:br/>
        <w:t xml:space="preserve">Se revisa la situación actual en materia de </w:t>
      </w:r>
      <w:proofErr w:type="spellStart"/>
      <w:r>
        <w:rPr>
          <w:sz w:val="28"/>
          <w:szCs w:val="28"/>
        </w:rPr>
        <w:t>CCPs</w:t>
      </w:r>
      <w:proofErr w:type="spellEnd"/>
      <w:r>
        <w:rPr>
          <w:sz w:val="28"/>
          <w:szCs w:val="28"/>
        </w:rPr>
        <w:t xml:space="preserve"> y se acuerda incidir en artículos que cubran el tema de validez de </w:t>
      </w:r>
      <w:proofErr w:type="spellStart"/>
      <w:r>
        <w:rPr>
          <w:sz w:val="28"/>
          <w:szCs w:val="28"/>
        </w:rPr>
        <w:t>CCPs</w:t>
      </w:r>
      <w:proofErr w:type="spellEnd"/>
      <w:r>
        <w:rPr>
          <w:sz w:val="28"/>
          <w:szCs w:val="28"/>
        </w:rPr>
        <w:t xml:space="preserve"> con revisión de casos del TJUE.</w:t>
      </w:r>
    </w:p>
    <w:p w:rsidR="00104FA2" w:rsidRDefault="00104FA2" w:rsidP="00D23AFC">
      <w:pPr>
        <w:jc w:val="both"/>
        <w:rPr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bookmarkStart w:id="2" w:name="_Hlk524522127"/>
      <w:r>
        <w:rPr>
          <w:b/>
          <w:sz w:val="28"/>
          <w:szCs w:val="28"/>
        </w:rPr>
        <w:t>4.- PRECIOS</w:t>
      </w:r>
    </w:p>
    <w:p w:rsidR="00104FA2" w:rsidRDefault="00104FA2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Transparencia /confidencialidad de precios. </w:t>
      </w:r>
      <w:r w:rsidR="00DA3F7B">
        <w:rPr>
          <w:sz w:val="28"/>
          <w:szCs w:val="28"/>
        </w:rPr>
        <w:t xml:space="preserve">Se informa de la primera reunión del </w:t>
      </w:r>
      <w:r>
        <w:rPr>
          <w:sz w:val="28"/>
          <w:szCs w:val="28"/>
        </w:rPr>
        <w:t>Observatorio de transparencia</w:t>
      </w:r>
      <w:r w:rsidR="00DA3F7B">
        <w:rPr>
          <w:sz w:val="28"/>
          <w:szCs w:val="28"/>
        </w:rPr>
        <w:t>, de su interés y de sus propuestas</w:t>
      </w:r>
      <w:r w:rsidR="00D23AFC">
        <w:rPr>
          <w:sz w:val="28"/>
          <w:szCs w:val="28"/>
        </w:rPr>
        <w:t>. S</w:t>
      </w:r>
      <w:r w:rsidR="00DA3F7B">
        <w:rPr>
          <w:sz w:val="28"/>
          <w:szCs w:val="28"/>
        </w:rPr>
        <w:t>e aprueba</w:t>
      </w:r>
      <w:r w:rsidR="0003041E">
        <w:rPr>
          <w:sz w:val="28"/>
          <w:szCs w:val="28"/>
        </w:rPr>
        <w:t>n</w:t>
      </w:r>
      <w:r w:rsidR="00DA3F7B">
        <w:rPr>
          <w:sz w:val="28"/>
          <w:szCs w:val="28"/>
        </w:rPr>
        <w:t xml:space="preserve"> por el patronato las iniciativas concretas propuestas en el mismo. Se inician los trabajos en este sentido.</w:t>
      </w:r>
    </w:p>
    <w:bookmarkEnd w:id="2"/>
    <w:p w:rsidR="00104FA2" w:rsidRDefault="00104FA2" w:rsidP="00D23AFC">
      <w:pPr>
        <w:jc w:val="both"/>
        <w:rPr>
          <w:b/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bookmarkStart w:id="3" w:name="_Hlk530473622"/>
      <w:r>
        <w:rPr>
          <w:b/>
          <w:sz w:val="28"/>
          <w:szCs w:val="28"/>
        </w:rPr>
        <w:lastRenderedPageBreak/>
        <w:t>5.- CURSO DERECHO FARMACÉUTICO</w:t>
      </w:r>
    </w:p>
    <w:p w:rsidR="00104FA2" w:rsidRDefault="00D45AD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procede al c</w:t>
      </w:r>
      <w:r w:rsidR="00104FA2">
        <w:rPr>
          <w:sz w:val="28"/>
          <w:szCs w:val="28"/>
        </w:rPr>
        <w:t>ierre</w:t>
      </w:r>
      <w:r w:rsidR="00D23AFC">
        <w:rPr>
          <w:sz w:val="28"/>
          <w:szCs w:val="28"/>
        </w:rPr>
        <w:t xml:space="preserve"> del</w:t>
      </w:r>
      <w:r w:rsidR="00104FA2">
        <w:rPr>
          <w:sz w:val="28"/>
          <w:szCs w:val="28"/>
        </w:rPr>
        <w:t xml:space="preserve"> programa</w:t>
      </w:r>
      <w:r>
        <w:rPr>
          <w:sz w:val="28"/>
          <w:szCs w:val="28"/>
        </w:rPr>
        <w:t xml:space="preserve"> </w:t>
      </w:r>
      <w:r w:rsidR="00D23AFC">
        <w:rPr>
          <w:sz w:val="28"/>
          <w:szCs w:val="28"/>
        </w:rPr>
        <w:t xml:space="preserve">del curso </w:t>
      </w:r>
      <w:r>
        <w:rPr>
          <w:sz w:val="28"/>
          <w:szCs w:val="28"/>
        </w:rPr>
        <w:t>aportando las últimas sugerencias</w:t>
      </w:r>
      <w:r w:rsidR="002E1319">
        <w:rPr>
          <w:sz w:val="28"/>
          <w:szCs w:val="28"/>
        </w:rPr>
        <w:t xml:space="preserve"> </w:t>
      </w:r>
      <w:r w:rsidR="00D23AFC">
        <w:rPr>
          <w:sz w:val="28"/>
          <w:szCs w:val="28"/>
        </w:rPr>
        <w:t xml:space="preserve">y realizando los últimos </w:t>
      </w:r>
      <w:r w:rsidR="002E1319">
        <w:rPr>
          <w:sz w:val="28"/>
          <w:szCs w:val="28"/>
        </w:rPr>
        <w:t>cambios</w:t>
      </w:r>
      <w:r w:rsidR="00104FA2">
        <w:rPr>
          <w:sz w:val="28"/>
          <w:szCs w:val="28"/>
        </w:rPr>
        <w:t xml:space="preserve">. </w:t>
      </w:r>
      <w:r>
        <w:rPr>
          <w:sz w:val="28"/>
          <w:szCs w:val="28"/>
        </w:rPr>
        <w:t>Se aprueba la propuesta de n</w:t>
      </w:r>
      <w:r w:rsidR="00104FA2">
        <w:rPr>
          <w:sz w:val="28"/>
          <w:szCs w:val="28"/>
        </w:rPr>
        <w:t xml:space="preserve">uevo diseño </w:t>
      </w:r>
      <w:r>
        <w:rPr>
          <w:sz w:val="28"/>
          <w:szCs w:val="28"/>
        </w:rPr>
        <w:t xml:space="preserve">del </w:t>
      </w:r>
      <w:r w:rsidR="00104FA2">
        <w:rPr>
          <w:sz w:val="28"/>
          <w:szCs w:val="28"/>
        </w:rPr>
        <w:t xml:space="preserve">díptico. </w:t>
      </w:r>
      <w:r>
        <w:rPr>
          <w:sz w:val="28"/>
          <w:szCs w:val="28"/>
        </w:rPr>
        <w:t>Se aportan ideas en torno a la e</w:t>
      </w:r>
      <w:r w:rsidR="00104FA2">
        <w:rPr>
          <w:sz w:val="28"/>
          <w:szCs w:val="28"/>
        </w:rPr>
        <w:t>ncuesta</w:t>
      </w:r>
      <w:r>
        <w:rPr>
          <w:sz w:val="28"/>
          <w:szCs w:val="28"/>
        </w:rPr>
        <w:t xml:space="preserve"> de valoración del curso.</w:t>
      </w:r>
      <w:r w:rsidR="00104FA2">
        <w:rPr>
          <w:sz w:val="28"/>
          <w:szCs w:val="28"/>
        </w:rPr>
        <w:t xml:space="preserve"> </w:t>
      </w:r>
      <w:r>
        <w:rPr>
          <w:sz w:val="28"/>
          <w:szCs w:val="28"/>
        </w:rPr>
        <w:t>Se p</w:t>
      </w:r>
      <w:r w:rsidR="00104FA2">
        <w:rPr>
          <w:sz w:val="28"/>
          <w:szCs w:val="28"/>
        </w:rPr>
        <w:t>reparar</w:t>
      </w:r>
      <w:r>
        <w:rPr>
          <w:sz w:val="28"/>
          <w:szCs w:val="28"/>
        </w:rPr>
        <w:t>á por parte d</w:t>
      </w:r>
      <w:r w:rsidR="00D23AFC">
        <w:rPr>
          <w:sz w:val="28"/>
          <w:szCs w:val="28"/>
        </w:rPr>
        <w:t xml:space="preserve">e </w:t>
      </w:r>
      <w:r>
        <w:rPr>
          <w:sz w:val="28"/>
          <w:szCs w:val="28"/>
        </w:rPr>
        <w:t>los</w:t>
      </w:r>
      <w:r w:rsidR="00D23A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moderadores el </w:t>
      </w:r>
      <w:r w:rsidR="00104FA2">
        <w:rPr>
          <w:sz w:val="28"/>
          <w:szCs w:val="28"/>
        </w:rPr>
        <w:t>debate</w:t>
      </w:r>
      <w:r>
        <w:rPr>
          <w:sz w:val="28"/>
          <w:szCs w:val="28"/>
        </w:rPr>
        <w:t xml:space="preserve"> de cada mesa. </w:t>
      </w:r>
    </w:p>
    <w:p w:rsidR="00104FA2" w:rsidRDefault="00104FA2" w:rsidP="00D23AFC">
      <w:pPr>
        <w:jc w:val="both"/>
        <w:rPr>
          <w:b/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6.- OTRAS ACTIVIDADES CEFI</w:t>
      </w:r>
    </w:p>
    <w:p w:rsidR="00D23AFC" w:rsidRDefault="00104FA2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Seminarios online</w:t>
      </w:r>
      <w:r w:rsidR="00D45AD9">
        <w:rPr>
          <w:sz w:val="28"/>
          <w:szCs w:val="28"/>
        </w:rPr>
        <w:t xml:space="preserve">: se acuerda posponer el Seminario </w:t>
      </w:r>
      <w:r>
        <w:rPr>
          <w:sz w:val="28"/>
          <w:szCs w:val="28"/>
        </w:rPr>
        <w:t>Brexit e IF</w:t>
      </w:r>
      <w:r w:rsidR="002E1319">
        <w:rPr>
          <w:sz w:val="28"/>
          <w:szCs w:val="28"/>
        </w:rPr>
        <w:t xml:space="preserve"> hasta el fin de las negociaciones</w:t>
      </w:r>
      <w:r w:rsidR="00D23AFC">
        <w:rPr>
          <w:sz w:val="28"/>
          <w:szCs w:val="28"/>
        </w:rPr>
        <w:t>.</w:t>
      </w:r>
    </w:p>
    <w:p w:rsidR="00D23AFC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acuerda celebrar un seminario sobre novedades laborales e industria farmacéutica. Se planifica para finales de abril</w:t>
      </w:r>
      <w:r w:rsidR="0003041E">
        <w:rPr>
          <w:sz w:val="28"/>
          <w:szCs w:val="28"/>
        </w:rPr>
        <w:t xml:space="preserve"> </w:t>
      </w:r>
      <w:bookmarkStart w:id="4" w:name="_GoBack"/>
      <w:bookmarkEnd w:id="4"/>
      <w:r w:rsidR="0003041E">
        <w:rPr>
          <w:sz w:val="28"/>
          <w:szCs w:val="28"/>
        </w:rPr>
        <w:t>o</w:t>
      </w:r>
      <w:r>
        <w:rPr>
          <w:sz w:val="28"/>
          <w:szCs w:val="28"/>
        </w:rPr>
        <w:t xml:space="preserve"> principios de mayo. </w:t>
      </w:r>
    </w:p>
    <w:p w:rsidR="00104FA2" w:rsidRDefault="00D23AFC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Tras analizar la problemática actual sobre estudios observacionales, se</w:t>
      </w:r>
      <w:r w:rsidR="002E1319">
        <w:rPr>
          <w:sz w:val="28"/>
          <w:szCs w:val="28"/>
        </w:rPr>
        <w:t xml:space="preserve"> comenta la posibilidad de hacer un Seminario online sobre </w:t>
      </w:r>
      <w:r w:rsidR="00104FA2">
        <w:rPr>
          <w:sz w:val="28"/>
          <w:szCs w:val="28"/>
        </w:rPr>
        <w:t>estudios observacionales</w:t>
      </w:r>
      <w:r>
        <w:rPr>
          <w:sz w:val="28"/>
          <w:szCs w:val="28"/>
        </w:rPr>
        <w:t xml:space="preserve">. </w:t>
      </w:r>
      <w:r w:rsidR="002E1319">
        <w:rPr>
          <w:sz w:val="28"/>
          <w:szCs w:val="28"/>
        </w:rPr>
        <w:t>Se acuerda posponer su celebración al nuevo borrador de RD.</w:t>
      </w:r>
    </w:p>
    <w:p w:rsidR="00104FA2" w:rsidRDefault="00104FA2" w:rsidP="00D23AFC">
      <w:pPr>
        <w:jc w:val="both"/>
        <w:rPr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7.- </w:t>
      </w:r>
      <w:bookmarkStart w:id="5" w:name="_Hlk530473821"/>
      <w:bookmarkEnd w:id="3"/>
      <w:r>
        <w:rPr>
          <w:b/>
          <w:sz w:val="28"/>
          <w:szCs w:val="28"/>
        </w:rPr>
        <w:t>ASPECTOS TECNOLÓGICOS/DIGITALES</w:t>
      </w:r>
    </w:p>
    <w:p w:rsidR="00104FA2" w:rsidRDefault="00104FA2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Plan de difusión digital/ </w:t>
      </w:r>
      <w:proofErr w:type="spellStart"/>
      <w:r>
        <w:rPr>
          <w:sz w:val="28"/>
          <w:szCs w:val="28"/>
        </w:rPr>
        <w:t>Community</w:t>
      </w:r>
      <w:proofErr w:type="spellEnd"/>
      <w:r>
        <w:rPr>
          <w:sz w:val="28"/>
          <w:szCs w:val="28"/>
        </w:rPr>
        <w:t xml:space="preserve"> manager</w:t>
      </w:r>
      <w:r w:rsidR="002E1319">
        <w:rPr>
          <w:sz w:val="28"/>
          <w:szCs w:val="28"/>
        </w:rPr>
        <w:t xml:space="preserve">. Se </w:t>
      </w:r>
      <w:r w:rsidR="00E05165">
        <w:rPr>
          <w:sz w:val="28"/>
          <w:szCs w:val="28"/>
        </w:rPr>
        <w:t xml:space="preserve">pospone este debate. </w:t>
      </w:r>
    </w:p>
    <w:p w:rsidR="00104FA2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informa y se da el visto bueno a la d</w:t>
      </w:r>
      <w:r w:rsidR="00104FA2">
        <w:rPr>
          <w:sz w:val="28"/>
          <w:szCs w:val="28"/>
        </w:rPr>
        <w:t>otación medios tecnológicos</w:t>
      </w:r>
      <w:r>
        <w:rPr>
          <w:sz w:val="28"/>
          <w:szCs w:val="28"/>
        </w:rPr>
        <w:t xml:space="preserve"> de la </w:t>
      </w:r>
      <w:r w:rsidR="00104FA2">
        <w:rPr>
          <w:sz w:val="28"/>
          <w:szCs w:val="28"/>
        </w:rPr>
        <w:t>sala</w:t>
      </w:r>
      <w:r>
        <w:rPr>
          <w:sz w:val="28"/>
          <w:szCs w:val="28"/>
        </w:rPr>
        <w:t xml:space="preserve"> de</w:t>
      </w:r>
      <w:r w:rsidR="00104FA2">
        <w:rPr>
          <w:sz w:val="28"/>
          <w:szCs w:val="28"/>
        </w:rPr>
        <w:t xml:space="preserve"> juntas</w:t>
      </w:r>
      <w:r>
        <w:rPr>
          <w:sz w:val="28"/>
          <w:szCs w:val="28"/>
        </w:rPr>
        <w:t>.</w:t>
      </w:r>
    </w:p>
    <w:p w:rsidR="00104FA2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informa del c</w:t>
      </w:r>
      <w:r w:rsidR="00104FA2">
        <w:rPr>
          <w:sz w:val="28"/>
          <w:szCs w:val="28"/>
        </w:rPr>
        <w:t xml:space="preserve">ambio de plataforma </w:t>
      </w:r>
      <w:r>
        <w:rPr>
          <w:sz w:val="28"/>
          <w:szCs w:val="28"/>
        </w:rPr>
        <w:t>de</w:t>
      </w:r>
      <w:r w:rsidR="00D23AFC">
        <w:rPr>
          <w:sz w:val="28"/>
          <w:szCs w:val="28"/>
        </w:rPr>
        <w:t xml:space="preserve"> conexión remota, de</w:t>
      </w:r>
      <w:r>
        <w:rPr>
          <w:sz w:val="28"/>
          <w:szCs w:val="28"/>
        </w:rPr>
        <w:t xml:space="preserve"> </w:t>
      </w:r>
      <w:proofErr w:type="spellStart"/>
      <w:r w:rsidR="00104FA2">
        <w:rPr>
          <w:sz w:val="28"/>
          <w:szCs w:val="28"/>
        </w:rPr>
        <w:t>Webex</w:t>
      </w:r>
      <w:proofErr w:type="spellEnd"/>
      <w:r w:rsidR="00104FA2">
        <w:rPr>
          <w:sz w:val="28"/>
          <w:szCs w:val="28"/>
        </w:rPr>
        <w:t xml:space="preserve"> a Zoom</w:t>
      </w:r>
      <w:r w:rsidR="00D23AFC">
        <w:rPr>
          <w:sz w:val="28"/>
          <w:szCs w:val="28"/>
        </w:rPr>
        <w:t>.</w:t>
      </w:r>
    </w:p>
    <w:p w:rsidR="00104FA2" w:rsidRDefault="00104FA2" w:rsidP="00D23AFC">
      <w:pPr>
        <w:jc w:val="both"/>
        <w:rPr>
          <w:b/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8.- REVISTAS CEFI. CONTENIDO PRÓXIMOS NÚMEROS</w:t>
      </w:r>
    </w:p>
    <w:p w:rsidR="00E05165" w:rsidRDefault="00D23AFC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pospone para la próxima reunión la r</w:t>
      </w:r>
      <w:r w:rsidR="00104FA2">
        <w:rPr>
          <w:sz w:val="28"/>
          <w:szCs w:val="28"/>
        </w:rPr>
        <w:t>eflexión sobre el futuro de las suscripciones</w:t>
      </w:r>
      <w:r>
        <w:rPr>
          <w:sz w:val="28"/>
          <w:szCs w:val="28"/>
        </w:rPr>
        <w:t xml:space="preserve"> de las revistas.</w:t>
      </w:r>
    </w:p>
    <w:p w:rsidR="00104FA2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comentan los contenidos de los próximos números de las revistas.</w:t>
      </w:r>
      <w:r w:rsidR="00E05165">
        <w:rPr>
          <w:sz w:val="28"/>
          <w:szCs w:val="28"/>
        </w:rPr>
        <w:br/>
      </w:r>
      <w:r w:rsidR="00D23AFC">
        <w:rPr>
          <w:sz w:val="28"/>
          <w:szCs w:val="28"/>
        </w:rPr>
        <w:t>Respecto a</w:t>
      </w:r>
      <w:r w:rsidR="00223368">
        <w:rPr>
          <w:sz w:val="28"/>
          <w:szCs w:val="28"/>
        </w:rPr>
        <w:t xml:space="preserve"> la orientación doctrinal de la Sección de Publicidad de la revista Comunicaciones, s</w:t>
      </w:r>
      <w:r w:rsidR="00E05165">
        <w:rPr>
          <w:sz w:val="28"/>
          <w:szCs w:val="28"/>
        </w:rPr>
        <w:t>e acuerda abordar temas de publicidad general, revisiones doctrinales que puedan mencionar alguna resolución en la revista</w:t>
      </w:r>
      <w:r w:rsidR="00223368">
        <w:rPr>
          <w:sz w:val="28"/>
          <w:szCs w:val="28"/>
        </w:rPr>
        <w:t xml:space="preserve"> pero </w:t>
      </w:r>
      <w:r w:rsidR="00E05165">
        <w:rPr>
          <w:sz w:val="28"/>
          <w:szCs w:val="28"/>
        </w:rPr>
        <w:t>no resoluciones concretas de Autocontrol</w:t>
      </w:r>
      <w:r w:rsidR="00223368">
        <w:rPr>
          <w:sz w:val="28"/>
          <w:szCs w:val="28"/>
        </w:rPr>
        <w:t xml:space="preserve"> por tratarse de un tema sensible</w:t>
      </w:r>
      <w:r w:rsidR="0003041E">
        <w:rPr>
          <w:sz w:val="28"/>
          <w:szCs w:val="28"/>
        </w:rPr>
        <w:t xml:space="preserve"> y sujeto a valoraciones subjetivas</w:t>
      </w:r>
      <w:r w:rsidR="00223368">
        <w:rPr>
          <w:sz w:val="28"/>
          <w:szCs w:val="28"/>
        </w:rPr>
        <w:t>.</w:t>
      </w:r>
    </w:p>
    <w:p w:rsidR="00104FA2" w:rsidRDefault="00104FA2" w:rsidP="00D23AFC">
      <w:pPr>
        <w:jc w:val="both"/>
        <w:rPr>
          <w:b/>
          <w:sz w:val="28"/>
          <w:szCs w:val="28"/>
        </w:rPr>
      </w:pPr>
    </w:p>
    <w:p w:rsidR="00104FA2" w:rsidRDefault="00104FA2" w:rsidP="00D23A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9.- OTROS ASUNTOS</w:t>
      </w:r>
      <w:bookmarkEnd w:id="5"/>
    </w:p>
    <w:p w:rsidR="00104FA2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presenta el c</w:t>
      </w:r>
      <w:r w:rsidR="00104FA2">
        <w:rPr>
          <w:sz w:val="28"/>
          <w:szCs w:val="28"/>
        </w:rPr>
        <w:t xml:space="preserve">riterio </w:t>
      </w:r>
      <w:r>
        <w:rPr>
          <w:sz w:val="28"/>
          <w:szCs w:val="28"/>
        </w:rPr>
        <w:t xml:space="preserve">de los </w:t>
      </w:r>
      <w:r w:rsidR="00104FA2">
        <w:rPr>
          <w:sz w:val="28"/>
          <w:szCs w:val="28"/>
        </w:rPr>
        <w:t>gastos de viaje</w:t>
      </w:r>
      <w:r>
        <w:rPr>
          <w:sz w:val="28"/>
          <w:szCs w:val="28"/>
        </w:rPr>
        <w:t xml:space="preserve"> que se llevará a la próxima reunión para comentar más en detalle.</w:t>
      </w:r>
    </w:p>
    <w:p w:rsidR="00104FA2" w:rsidRDefault="002E1319" w:rsidP="00D23AFC">
      <w:pPr>
        <w:jc w:val="both"/>
        <w:rPr>
          <w:sz w:val="28"/>
          <w:szCs w:val="28"/>
        </w:rPr>
      </w:pPr>
      <w:r>
        <w:rPr>
          <w:sz w:val="28"/>
          <w:szCs w:val="28"/>
        </w:rPr>
        <w:t>Se informa que quedaron aprobados la evaluación de los o</w:t>
      </w:r>
      <w:r w:rsidR="00104FA2">
        <w:rPr>
          <w:sz w:val="28"/>
          <w:szCs w:val="28"/>
        </w:rPr>
        <w:t xml:space="preserve">bjetivos </w:t>
      </w:r>
      <w:r>
        <w:rPr>
          <w:sz w:val="28"/>
          <w:szCs w:val="28"/>
        </w:rPr>
        <w:t xml:space="preserve">de </w:t>
      </w:r>
      <w:r w:rsidR="00104FA2">
        <w:rPr>
          <w:sz w:val="28"/>
          <w:szCs w:val="28"/>
        </w:rPr>
        <w:t>Nuria</w:t>
      </w:r>
      <w:r>
        <w:rPr>
          <w:sz w:val="28"/>
          <w:szCs w:val="28"/>
        </w:rPr>
        <w:t xml:space="preserve"> García </w:t>
      </w:r>
      <w:proofErr w:type="spellStart"/>
      <w:r>
        <w:rPr>
          <w:sz w:val="28"/>
          <w:szCs w:val="28"/>
        </w:rPr>
        <w:t>García</w:t>
      </w:r>
      <w:proofErr w:type="spellEnd"/>
      <w:r>
        <w:rPr>
          <w:sz w:val="28"/>
          <w:szCs w:val="28"/>
        </w:rPr>
        <w:t xml:space="preserve"> del año 2018 y la propuesta de </w:t>
      </w:r>
      <w:r w:rsidR="00104FA2">
        <w:rPr>
          <w:sz w:val="28"/>
          <w:szCs w:val="28"/>
        </w:rPr>
        <w:t>objetivos 201</w:t>
      </w:r>
      <w:r>
        <w:rPr>
          <w:sz w:val="28"/>
          <w:szCs w:val="28"/>
        </w:rPr>
        <w:t>9.</w:t>
      </w:r>
    </w:p>
    <w:p w:rsidR="00BA0641" w:rsidRDefault="00BA0641" w:rsidP="00342818"/>
    <w:sectPr w:rsidR="00BA06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FA2"/>
    <w:rsid w:val="0003041E"/>
    <w:rsid w:val="00104FA2"/>
    <w:rsid w:val="00154753"/>
    <w:rsid w:val="00223368"/>
    <w:rsid w:val="002E1319"/>
    <w:rsid w:val="00342818"/>
    <w:rsid w:val="00497882"/>
    <w:rsid w:val="0083355B"/>
    <w:rsid w:val="00926013"/>
    <w:rsid w:val="00BA0641"/>
    <w:rsid w:val="00D23AFC"/>
    <w:rsid w:val="00D45AD9"/>
    <w:rsid w:val="00DA3F7B"/>
    <w:rsid w:val="00E0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6A03E-D4EC-4F24-9CAB-C9675D7FE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4FA2"/>
    <w:pPr>
      <w:spacing w:after="0" w:line="240" w:lineRule="auto"/>
    </w:pPr>
    <w:rPr>
      <w:rFonts w:ascii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4FA2"/>
    <w:rPr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5475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47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7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9735B-4F45-4A14-B15A-542043F78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3</cp:revision>
  <dcterms:created xsi:type="dcterms:W3CDTF">2019-04-30T10:57:00Z</dcterms:created>
  <dcterms:modified xsi:type="dcterms:W3CDTF">2019-05-13T12:00:00Z</dcterms:modified>
</cp:coreProperties>
</file>